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288E" w:rsidRPr="004F30F5" w:rsidRDefault="0081288E" w:rsidP="0081288E">
      <w:pPr>
        <w:spacing w:before="0" w:after="200"/>
        <w:jc w:val="left"/>
        <w:rPr>
          <w:rFonts w:ascii="Soberana Sans" w:hAnsi="Soberana Sans"/>
          <w:b/>
          <w:sz w:val="32"/>
          <w:szCs w:val="32"/>
        </w:rPr>
      </w:pPr>
      <w:r w:rsidRPr="004F30F5">
        <w:rPr>
          <w:rFonts w:ascii="Soberana Sans" w:hAnsi="Soberana Sans"/>
          <w:b/>
          <w:sz w:val="32"/>
          <w:szCs w:val="32"/>
        </w:rPr>
        <w:t>Anexo 9.  Análisis de recomendaciones no atendidas derivadas de evaluaciones externas.</w:t>
      </w:r>
    </w:p>
    <w:tbl>
      <w:tblPr>
        <w:tblW w:w="3506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98"/>
      </w:tblGrid>
      <w:tr w:rsidR="0081288E" w:rsidRPr="004F30F5" w:rsidTr="004E0933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288E" w:rsidRPr="004F30F5" w:rsidRDefault="0081288E" w:rsidP="004E0933">
            <w:pPr>
              <w:spacing w:before="0" w:after="0"/>
              <w:jc w:val="left"/>
              <w:rPr>
                <w:rFonts w:eastAsia="Times New Roman" w:cs="Segoe UI"/>
                <w:sz w:val="18"/>
                <w:szCs w:val="20"/>
                <w:lang w:eastAsia="es-MX"/>
              </w:rPr>
            </w:pPr>
            <w:r w:rsidRPr="004F30F5">
              <w:rPr>
                <w:rFonts w:eastAsia="Times New Roman" w:cs="Segoe UI"/>
                <w:b/>
                <w:bCs/>
                <w:sz w:val="18"/>
                <w:szCs w:val="20"/>
                <w:lang w:eastAsia="es-MX"/>
              </w:rPr>
              <w:t>Nombre del programa:</w:t>
            </w:r>
            <w:r w:rsidRPr="004F30F5">
              <w:rPr>
                <w:rFonts w:eastAsia="Times New Roman" w:cs="Segoe UI"/>
                <w:bCs/>
                <w:sz w:val="18"/>
                <w:szCs w:val="20"/>
                <w:lang w:eastAsia="es-MX"/>
              </w:rPr>
              <w:t xml:space="preserve"> S217 Apoyo a la Infraestructura Hidroagrícola </w:t>
            </w:r>
          </w:p>
        </w:tc>
      </w:tr>
      <w:tr w:rsidR="0081288E" w:rsidRPr="004F30F5" w:rsidTr="004E0933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288E" w:rsidRPr="004F30F5" w:rsidRDefault="0081288E" w:rsidP="004E0933">
            <w:pPr>
              <w:spacing w:before="0" w:after="0"/>
              <w:jc w:val="left"/>
              <w:rPr>
                <w:rFonts w:eastAsia="Times New Roman" w:cs="Segoe UI"/>
                <w:bCs/>
                <w:sz w:val="18"/>
                <w:szCs w:val="20"/>
                <w:lang w:eastAsia="es-MX"/>
              </w:rPr>
            </w:pPr>
            <w:r w:rsidRPr="004F30F5">
              <w:rPr>
                <w:rFonts w:eastAsia="Times New Roman" w:cs="Segoe UI"/>
                <w:b/>
                <w:bCs/>
                <w:sz w:val="18"/>
                <w:szCs w:val="20"/>
                <w:lang w:eastAsia="es-MX"/>
              </w:rPr>
              <w:t>Modalidad:</w:t>
            </w:r>
            <w:r w:rsidRPr="004F30F5">
              <w:rPr>
                <w:rFonts w:eastAsia="Times New Roman" w:cs="Segoe UI"/>
                <w:bCs/>
                <w:sz w:val="18"/>
                <w:szCs w:val="20"/>
                <w:lang w:eastAsia="es-MX"/>
              </w:rPr>
              <w:t xml:space="preserve"> S</w:t>
            </w:r>
          </w:p>
        </w:tc>
      </w:tr>
      <w:tr w:rsidR="0081288E" w:rsidRPr="004F30F5" w:rsidTr="004E0933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288E" w:rsidRPr="004F30F5" w:rsidRDefault="0081288E" w:rsidP="004E0933">
            <w:pPr>
              <w:spacing w:before="0" w:after="0"/>
              <w:jc w:val="left"/>
              <w:rPr>
                <w:rFonts w:eastAsia="Times New Roman" w:cs="Segoe UI"/>
                <w:sz w:val="18"/>
                <w:szCs w:val="20"/>
                <w:lang w:eastAsia="es-MX"/>
              </w:rPr>
            </w:pPr>
            <w:r w:rsidRPr="004F30F5">
              <w:rPr>
                <w:rFonts w:eastAsia="Times New Roman" w:cs="Segoe UI"/>
                <w:b/>
                <w:bCs/>
                <w:sz w:val="18"/>
                <w:szCs w:val="20"/>
                <w:lang w:eastAsia="es-MX"/>
              </w:rPr>
              <w:t>Dependencia:</w:t>
            </w:r>
            <w:r w:rsidRPr="004F30F5">
              <w:rPr>
                <w:rFonts w:eastAsia="Times New Roman" w:cs="Segoe UI"/>
                <w:bCs/>
                <w:sz w:val="18"/>
                <w:szCs w:val="20"/>
                <w:lang w:eastAsia="es-MX"/>
              </w:rPr>
              <w:t xml:space="preserve"> Comisión Nacional del Agua</w:t>
            </w:r>
          </w:p>
        </w:tc>
      </w:tr>
      <w:tr w:rsidR="0081288E" w:rsidRPr="004F30F5" w:rsidTr="004E0933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288E" w:rsidRPr="004F30F5" w:rsidRDefault="0081288E" w:rsidP="004E0933">
            <w:pPr>
              <w:spacing w:before="0" w:after="0"/>
              <w:jc w:val="left"/>
              <w:rPr>
                <w:rFonts w:eastAsia="Times New Roman" w:cs="Segoe UI"/>
                <w:sz w:val="18"/>
                <w:szCs w:val="20"/>
                <w:lang w:eastAsia="es-MX"/>
              </w:rPr>
            </w:pPr>
            <w:r w:rsidRPr="004F30F5">
              <w:rPr>
                <w:rFonts w:eastAsia="Times New Roman" w:cs="Segoe UI"/>
                <w:b/>
                <w:bCs/>
                <w:sz w:val="18"/>
                <w:szCs w:val="20"/>
                <w:lang w:eastAsia="es-MX"/>
              </w:rPr>
              <w:t>Unidad Responsable:</w:t>
            </w:r>
            <w:r w:rsidRPr="004F30F5">
              <w:rPr>
                <w:rFonts w:eastAsia="Times New Roman" w:cs="Segoe UI"/>
                <w:bCs/>
                <w:sz w:val="18"/>
                <w:szCs w:val="20"/>
                <w:lang w:eastAsia="es-MX"/>
              </w:rPr>
              <w:t xml:space="preserve"> Subdirección General de Infraestructura hidroagrícola</w:t>
            </w:r>
          </w:p>
        </w:tc>
      </w:tr>
      <w:tr w:rsidR="0081288E" w:rsidRPr="004F30F5" w:rsidTr="004E0933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288E" w:rsidRPr="004F30F5" w:rsidRDefault="0081288E" w:rsidP="004E0933">
            <w:pPr>
              <w:spacing w:before="0" w:after="0"/>
              <w:jc w:val="left"/>
              <w:rPr>
                <w:rFonts w:eastAsia="Times New Roman" w:cs="Segoe UI"/>
                <w:bCs/>
                <w:szCs w:val="24"/>
                <w:lang w:eastAsia="es-MX"/>
              </w:rPr>
            </w:pPr>
            <w:r w:rsidRPr="004F30F5">
              <w:rPr>
                <w:rFonts w:eastAsia="Times New Roman" w:cs="Segoe UI"/>
                <w:b/>
                <w:bCs/>
                <w:szCs w:val="24"/>
                <w:lang w:eastAsia="es-MX"/>
              </w:rPr>
              <w:t>Tipo de Evaluación:</w:t>
            </w:r>
            <w:r w:rsidRPr="004F30F5">
              <w:rPr>
                <w:rFonts w:eastAsia="Times New Roman" w:cs="Segoe UI"/>
                <w:bCs/>
                <w:szCs w:val="24"/>
                <w:lang w:eastAsia="es-MX"/>
              </w:rPr>
              <w:t xml:space="preserve"> Consistencia y Resultados </w:t>
            </w:r>
          </w:p>
        </w:tc>
      </w:tr>
      <w:tr w:rsidR="0081288E" w:rsidRPr="004F30F5" w:rsidTr="004E0933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288E" w:rsidRPr="004F30F5" w:rsidRDefault="0081288E" w:rsidP="004E0933">
            <w:pPr>
              <w:spacing w:before="0" w:after="0"/>
              <w:jc w:val="left"/>
              <w:rPr>
                <w:rFonts w:eastAsia="Times New Roman" w:cs="Segoe UI"/>
                <w:bCs/>
                <w:szCs w:val="24"/>
                <w:lang w:eastAsia="es-MX"/>
              </w:rPr>
            </w:pPr>
            <w:r w:rsidRPr="004F30F5">
              <w:rPr>
                <w:rFonts w:eastAsia="Times New Roman" w:cs="Segoe UI"/>
                <w:b/>
                <w:bCs/>
                <w:szCs w:val="24"/>
                <w:lang w:eastAsia="es-MX"/>
              </w:rPr>
              <w:t>Año de la Evaluación:</w:t>
            </w:r>
            <w:r w:rsidRPr="004F30F5">
              <w:rPr>
                <w:rFonts w:eastAsia="Times New Roman" w:cs="Segoe UI"/>
                <w:bCs/>
                <w:szCs w:val="24"/>
                <w:lang w:eastAsia="es-MX"/>
              </w:rPr>
              <w:t xml:space="preserve"> 2017</w:t>
            </w:r>
          </w:p>
        </w:tc>
      </w:tr>
    </w:tbl>
    <w:p w:rsidR="0081288E" w:rsidRPr="004F30F5" w:rsidRDefault="0081288E" w:rsidP="0081288E">
      <w:pPr>
        <w:spacing w:before="0" w:after="200"/>
        <w:jc w:val="left"/>
      </w:pPr>
    </w:p>
    <w:p w:rsidR="0081288E" w:rsidRDefault="0081288E" w:rsidP="0081288E">
      <w:r w:rsidRPr="004F30F5">
        <w:t>En la Evaluación de Diseño del Programa S217, la instancia evaluadora incluyó 6 recomendaciones: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66"/>
        <w:gridCol w:w="4362"/>
      </w:tblGrid>
      <w:tr w:rsidR="0081288E" w:rsidTr="004E0933">
        <w:trPr>
          <w:tblHeader/>
        </w:trPr>
        <w:tc>
          <w:tcPr>
            <w:tcW w:w="4697" w:type="dxa"/>
          </w:tcPr>
          <w:p w:rsidR="0081288E" w:rsidRPr="00C04117" w:rsidRDefault="0081288E" w:rsidP="004E0933">
            <w:pPr>
              <w:spacing w:before="0" w:after="0"/>
              <w:jc w:val="center"/>
              <w:rPr>
                <w:b/>
              </w:rPr>
            </w:pPr>
            <w:r w:rsidRPr="00C04117">
              <w:rPr>
                <w:b/>
              </w:rPr>
              <w:t>RECOMENDACIÓN</w:t>
            </w:r>
          </w:p>
        </w:tc>
        <w:tc>
          <w:tcPr>
            <w:tcW w:w="4697" w:type="dxa"/>
          </w:tcPr>
          <w:p w:rsidR="0081288E" w:rsidRPr="00C04117" w:rsidRDefault="0081288E" w:rsidP="004E0933">
            <w:pPr>
              <w:spacing w:before="0" w:after="0"/>
              <w:jc w:val="center"/>
              <w:rPr>
                <w:b/>
              </w:rPr>
            </w:pPr>
            <w:r w:rsidRPr="00C04117">
              <w:rPr>
                <w:b/>
              </w:rPr>
              <w:t>ATENCIÓN BRINDADA</w:t>
            </w:r>
          </w:p>
        </w:tc>
      </w:tr>
      <w:tr w:rsidR="0081288E" w:rsidTr="004E0933">
        <w:tc>
          <w:tcPr>
            <w:tcW w:w="4697" w:type="dxa"/>
          </w:tcPr>
          <w:p w:rsidR="0081288E" w:rsidRDefault="0081288E" w:rsidP="0081288E">
            <w:pPr>
              <w:pStyle w:val="Prrafodelista"/>
              <w:numPr>
                <w:ilvl w:val="0"/>
                <w:numId w:val="2"/>
              </w:numPr>
              <w:spacing w:before="0"/>
              <w:contextualSpacing/>
            </w:pPr>
            <w:r w:rsidRPr="004F30F5">
              <w:rPr>
                <w:szCs w:val="20"/>
              </w:rPr>
              <w:t>Fortalecer y actualizar el documento de diagnóstico.</w:t>
            </w:r>
          </w:p>
        </w:tc>
        <w:tc>
          <w:tcPr>
            <w:tcW w:w="4697" w:type="dxa"/>
          </w:tcPr>
          <w:p w:rsidR="0081288E" w:rsidRDefault="0081288E" w:rsidP="004E0933">
            <w:pPr>
              <w:spacing w:before="0" w:after="0"/>
            </w:pPr>
            <w:r>
              <w:t>En proceso de atención, fecha programada de conclusión: diciembre de 2018.</w:t>
            </w:r>
          </w:p>
        </w:tc>
      </w:tr>
      <w:tr w:rsidR="0081288E" w:rsidTr="004E0933">
        <w:tc>
          <w:tcPr>
            <w:tcW w:w="4697" w:type="dxa"/>
          </w:tcPr>
          <w:p w:rsidR="0081288E" w:rsidRDefault="0081288E" w:rsidP="0081288E">
            <w:pPr>
              <w:pStyle w:val="Prrafodelista"/>
              <w:numPr>
                <w:ilvl w:val="0"/>
                <w:numId w:val="2"/>
              </w:numPr>
              <w:spacing w:before="0"/>
              <w:contextualSpacing/>
            </w:pPr>
            <w:r w:rsidRPr="00862DEF">
              <w:t>Revisar la definición del problema o necesidad que busca resolver el programa S217</w:t>
            </w:r>
            <w:r>
              <w:t>.</w:t>
            </w:r>
            <w:r w:rsidRPr="004F30F5">
              <w:t xml:space="preserve"> </w:t>
            </w:r>
          </w:p>
        </w:tc>
        <w:tc>
          <w:tcPr>
            <w:tcW w:w="4697" w:type="dxa"/>
          </w:tcPr>
          <w:p w:rsidR="0081288E" w:rsidRDefault="0081288E" w:rsidP="004E0933">
            <w:pPr>
              <w:spacing w:before="0" w:after="0"/>
            </w:pPr>
            <w:r w:rsidRPr="00862DEF">
              <w:t>Esta recomendación fue incorporada a los Aspectos susceptibles de mejora</w:t>
            </w:r>
            <w:r>
              <w:t xml:space="preserve"> como parte de la actualización al diagnóstico</w:t>
            </w:r>
            <w:r w:rsidRPr="00862DEF">
              <w:t>.</w:t>
            </w:r>
          </w:p>
        </w:tc>
      </w:tr>
      <w:tr w:rsidR="0081288E" w:rsidTr="004E0933">
        <w:tc>
          <w:tcPr>
            <w:tcW w:w="4697" w:type="dxa"/>
          </w:tcPr>
          <w:p w:rsidR="0081288E" w:rsidRPr="004F30F5" w:rsidRDefault="0081288E" w:rsidP="0081288E">
            <w:pPr>
              <w:pStyle w:val="Prrafodelista"/>
              <w:numPr>
                <w:ilvl w:val="0"/>
                <w:numId w:val="2"/>
              </w:numPr>
              <w:spacing w:before="0"/>
              <w:contextualSpacing/>
              <w:rPr>
                <w:szCs w:val="20"/>
              </w:rPr>
            </w:pPr>
            <w:r w:rsidRPr="00862DEF">
              <w:rPr>
                <w:szCs w:val="20"/>
              </w:rPr>
              <w:t>Realizar, a nivel institucional, un ejercicio de planeación operativa en el que se definan prioridades de atención a través del programa, principalmente respecto a la población vulnerable actualmente no potencial, así como la población objetivo en el corto, mediano y largo plazos.</w:t>
            </w:r>
          </w:p>
        </w:tc>
        <w:tc>
          <w:tcPr>
            <w:tcW w:w="4697" w:type="dxa"/>
          </w:tcPr>
          <w:p w:rsidR="0081288E" w:rsidRPr="00C04117" w:rsidRDefault="0081288E" w:rsidP="004E0933">
            <w:pPr>
              <w:spacing w:before="0" w:after="160"/>
              <w:contextualSpacing/>
              <w:rPr>
                <w:szCs w:val="20"/>
              </w:rPr>
            </w:pPr>
            <w:r>
              <w:rPr>
                <w:szCs w:val="20"/>
              </w:rPr>
              <w:t>No considerado en su documento de posicionamiento institucional.</w:t>
            </w:r>
          </w:p>
        </w:tc>
      </w:tr>
      <w:tr w:rsidR="0081288E" w:rsidTr="004E0933">
        <w:tc>
          <w:tcPr>
            <w:tcW w:w="4697" w:type="dxa"/>
          </w:tcPr>
          <w:p w:rsidR="0081288E" w:rsidRDefault="0081288E" w:rsidP="0081288E">
            <w:pPr>
              <w:pStyle w:val="Prrafodelista"/>
              <w:numPr>
                <w:ilvl w:val="0"/>
                <w:numId w:val="2"/>
              </w:numPr>
              <w:spacing w:before="0"/>
              <w:contextualSpacing/>
            </w:pPr>
            <w:r w:rsidRPr="004F30F5">
              <w:rPr>
                <w:szCs w:val="20"/>
              </w:rPr>
              <w:t>Definir una estrategia de focalización y cobertura del Programa S217</w:t>
            </w:r>
            <w:r>
              <w:rPr>
                <w:szCs w:val="20"/>
              </w:rPr>
              <w:t>.</w:t>
            </w:r>
          </w:p>
        </w:tc>
        <w:tc>
          <w:tcPr>
            <w:tcW w:w="4697" w:type="dxa"/>
          </w:tcPr>
          <w:p w:rsidR="0081288E" w:rsidRPr="00C04117" w:rsidRDefault="0081288E" w:rsidP="004E0933">
            <w:pPr>
              <w:spacing w:before="0" w:after="160"/>
              <w:contextualSpacing/>
              <w:rPr>
                <w:szCs w:val="20"/>
              </w:rPr>
            </w:pPr>
            <w:r w:rsidRPr="00C04117">
              <w:rPr>
                <w:szCs w:val="20"/>
              </w:rPr>
              <w:t xml:space="preserve">Fue considerada no clara, no justificable, no relevante y no factible, bajo el argumento que el programa otorga apoyos a solicitud de los posibles beneficiarios que cumplan con los requisitos establecidos, en particular la contraparte. Con ello se enfatiza la falta de orientación a resultados que adolece el programa. Esta recomendación no fue incorporada a los Aspectos susceptibles de mejora. </w:t>
            </w:r>
          </w:p>
          <w:p w:rsidR="0081288E" w:rsidRDefault="0081288E" w:rsidP="004E0933">
            <w:pPr>
              <w:spacing w:before="0" w:after="0"/>
            </w:pPr>
          </w:p>
        </w:tc>
      </w:tr>
      <w:tr w:rsidR="0081288E" w:rsidTr="004E0933">
        <w:tc>
          <w:tcPr>
            <w:tcW w:w="4697" w:type="dxa"/>
          </w:tcPr>
          <w:p w:rsidR="0081288E" w:rsidRDefault="0081288E" w:rsidP="0081288E">
            <w:pPr>
              <w:pStyle w:val="Prrafodelista"/>
              <w:numPr>
                <w:ilvl w:val="0"/>
                <w:numId w:val="2"/>
              </w:numPr>
              <w:spacing w:before="0"/>
              <w:contextualSpacing/>
            </w:pPr>
            <w:r w:rsidRPr="004F30F5">
              <w:rPr>
                <w:szCs w:val="20"/>
              </w:rPr>
              <w:t xml:space="preserve">Sustituir la Matriz de Indicadores para Resultados vigente por la propuesta derivada del Taller de Elaboración de Matriz de Indicadores para Resultados con las </w:t>
            </w:r>
            <w:r w:rsidRPr="004F30F5">
              <w:rPr>
                <w:szCs w:val="20"/>
              </w:rPr>
              <w:lastRenderedPageBreak/>
              <w:t xml:space="preserve">áreas de la Subdirección de Infraestructura Hidroagrícola. </w:t>
            </w:r>
          </w:p>
        </w:tc>
        <w:tc>
          <w:tcPr>
            <w:tcW w:w="4697" w:type="dxa"/>
          </w:tcPr>
          <w:p w:rsidR="0081288E" w:rsidRPr="00C04117" w:rsidRDefault="0081288E" w:rsidP="004E0933">
            <w:pPr>
              <w:spacing w:before="0" w:after="160"/>
              <w:contextualSpacing/>
              <w:rPr>
                <w:szCs w:val="20"/>
              </w:rPr>
            </w:pPr>
            <w:r>
              <w:rPr>
                <w:szCs w:val="20"/>
              </w:rPr>
              <w:lastRenderedPageBreak/>
              <w:t>Durante la Evaluación de Diseño se realizó un taller para la revisión de la MIR, cuya Matriz resultante fue registrada en el PASH del ejercicio. Por lo que e</w:t>
            </w:r>
            <w:r w:rsidRPr="00C04117">
              <w:rPr>
                <w:szCs w:val="20"/>
              </w:rPr>
              <w:t xml:space="preserve">sta recomendación no fue incorporada a los Aspectos susceptibles de mejora. </w:t>
            </w:r>
          </w:p>
          <w:p w:rsidR="0081288E" w:rsidRDefault="0081288E" w:rsidP="004E0933">
            <w:pPr>
              <w:spacing w:before="0" w:after="0"/>
            </w:pPr>
          </w:p>
        </w:tc>
      </w:tr>
      <w:tr w:rsidR="0081288E" w:rsidTr="004E0933">
        <w:tc>
          <w:tcPr>
            <w:tcW w:w="4697" w:type="dxa"/>
          </w:tcPr>
          <w:p w:rsidR="0081288E" w:rsidRDefault="0081288E" w:rsidP="0081288E">
            <w:pPr>
              <w:pStyle w:val="Prrafodelista"/>
              <w:numPr>
                <w:ilvl w:val="0"/>
                <w:numId w:val="2"/>
              </w:numPr>
              <w:spacing w:before="0"/>
              <w:contextualSpacing/>
            </w:pPr>
            <w:r w:rsidRPr="004F30F5">
              <w:rPr>
                <w:szCs w:val="20"/>
              </w:rPr>
              <w:lastRenderedPageBreak/>
              <w:t>Explorar con las Direcciones Locales y de Cuenca, la posibilidad de generar información que permita conocer los efectos del programa más allá de cuantificar las superficies o usuarios beneficiados por el programa.</w:t>
            </w:r>
          </w:p>
        </w:tc>
        <w:tc>
          <w:tcPr>
            <w:tcW w:w="4697" w:type="dxa"/>
          </w:tcPr>
          <w:p w:rsidR="0081288E" w:rsidRPr="00C04117" w:rsidRDefault="0081288E" w:rsidP="004E0933">
            <w:pPr>
              <w:spacing w:before="0" w:after="160"/>
              <w:contextualSpacing/>
              <w:rPr>
                <w:szCs w:val="20"/>
              </w:rPr>
            </w:pPr>
            <w:r w:rsidRPr="00C04117">
              <w:rPr>
                <w:szCs w:val="20"/>
              </w:rPr>
              <w:t xml:space="preserve">Fue considerada no clara, no justificable, no relevante y no factible, bajo el argumento que </w:t>
            </w:r>
            <w:r w:rsidRPr="006A50D3">
              <w:rPr>
                <w:szCs w:val="20"/>
              </w:rPr>
              <w:t>La inversión no está directamente asociada a la productividad agrícola, ya que intervienen otros factores</w:t>
            </w:r>
            <w:r>
              <w:rPr>
                <w:szCs w:val="20"/>
              </w:rPr>
              <w:t xml:space="preserve"> </w:t>
            </w:r>
            <w:r w:rsidRPr="006A50D3">
              <w:rPr>
                <w:szCs w:val="20"/>
              </w:rPr>
              <w:t>que no dependen de CONAGUA tales como los paquetes tecnológicos, clima, tipo de suelo entre otros.</w:t>
            </w:r>
            <w:r w:rsidRPr="00C04117">
              <w:rPr>
                <w:szCs w:val="20"/>
              </w:rPr>
              <w:t xml:space="preserve"> Esta recomendación no fue incorporada a los Aspectos susceptibles de mejora. </w:t>
            </w:r>
          </w:p>
          <w:p w:rsidR="0081288E" w:rsidRDefault="0081288E" w:rsidP="004E0933">
            <w:pPr>
              <w:spacing w:before="0" w:after="0"/>
            </w:pPr>
          </w:p>
        </w:tc>
      </w:tr>
      <w:tr w:rsidR="0081288E" w:rsidTr="004E0933">
        <w:tc>
          <w:tcPr>
            <w:tcW w:w="4697" w:type="dxa"/>
          </w:tcPr>
          <w:p w:rsidR="0081288E" w:rsidRDefault="0081288E" w:rsidP="0081288E">
            <w:pPr>
              <w:pStyle w:val="Prrafodelista"/>
              <w:numPr>
                <w:ilvl w:val="0"/>
                <w:numId w:val="2"/>
              </w:numPr>
              <w:spacing w:before="0"/>
              <w:contextualSpacing/>
            </w:pPr>
            <w:r w:rsidRPr="004F30F5">
              <w:rPr>
                <w:szCs w:val="20"/>
              </w:rPr>
              <w:t xml:space="preserve">Integrar, depurar y actualizar la información sobre los solicitantes de apoyos del programa. </w:t>
            </w:r>
          </w:p>
        </w:tc>
        <w:tc>
          <w:tcPr>
            <w:tcW w:w="4697" w:type="dxa"/>
          </w:tcPr>
          <w:p w:rsidR="0081288E" w:rsidRDefault="0081288E" w:rsidP="004E0933">
            <w:pPr>
              <w:spacing w:before="0" w:after="160"/>
              <w:contextualSpacing/>
            </w:pPr>
            <w:r w:rsidRPr="00C04117">
              <w:rPr>
                <w:szCs w:val="20"/>
              </w:rPr>
              <w:t>Fue considerada clara</w:t>
            </w:r>
            <w:r>
              <w:rPr>
                <w:szCs w:val="20"/>
              </w:rPr>
              <w:t xml:space="preserve"> y</w:t>
            </w:r>
            <w:r w:rsidRPr="00C04117">
              <w:rPr>
                <w:szCs w:val="20"/>
              </w:rPr>
              <w:t xml:space="preserve"> justificable, </w:t>
            </w:r>
            <w:r>
              <w:rPr>
                <w:szCs w:val="20"/>
              </w:rPr>
              <w:t xml:space="preserve">pero </w:t>
            </w:r>
            <w:r w:rsidRPr="00C04117">
              <w:rPr>
                <w:szCs w:val="20"/>
              </w:rPr>
              <w:t xml:space="preserve">no relevante y no factible, bajo el argumento que </w:t>
            </w:r>
            <w:r w:rsidRPr="006A50D3">
              <w:rPr>
                <w:szCs w:val="20"/>
              </w:rPr>
              <w:t>Debido a que se tiene distintos tipos de apoyos, el personal de los Organismos de Cuenca y Direcciones</w:t>
            </w:r>
            <w:r>
              <w:rPr>
                <w:szCs w:val="20"/>
              </w:rPr>
              <w:t xml:space="preserve"> </w:t>
            </w:r>
            <w:r w:rsidRPr="006A50D3">
              <w:rPr>
                <w:szCs w:val="20"/>
              </w:rPr>
              <w:t>Locales Integran y depuran la información de los solicitantes del programa por componente acorde a las</w:t>
            </w:r>
            <w:r>
              <w:rPr>
                <w:szCs w:val="20"/>
              </w:rPr>
              <w:t xml:space="preserve"> </w:t>
            </w:r>
            <w:r w:rsidRPr="006A50D3">
              <w:rPr>
                <w:szCs w:val="20"/>
              </w:rPr>
              <w:t>reglas de operación.</w:t>
            </w:r>
            <w:r w:rsidRPr="00C04117">
              <w:rPr>
                <w:szCs w:val="20"/>
              </w:rPr>
              <w:t xml:space="preserve"> Esta recomendación no fue incorporada a los Aspectos susceptibles de mejora. </w:t>
            </w:r>
          </w:p>
        </w:tc>
      </w:tr>
    </w:tbl>
    <w:p w:rsidR="0081288E" w:rsidRDefault="0081288E" w:rsidP="0081288E"/>
    <w:p w:rsidR="0081288E" w:rsidRDefault="0081288E" w:rsidP="0081288E">
      <w:r>
        <w:t>Por lo que respecta a la Ficha de Monitoreo 2016-2017, en esta se reflejaron 3 recomendaciones: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1"/>
        <w:gridCol w:w="4347"/>
      </w:tblGrid>
      <w:tr w:rsidR="0081288E" w:rsidRPr="00C04117" w:rsidTr="004E0933">
        <w:trPr>
          <w:tblHeader/>
        </w:trPr>
        <w:tc>
          <w:tcPr>
            <w:tcW w:w="4697" w:type="dxa"/>
          </w:tcPr>
          <w:p w:rsidR="0081288E" w:rsidRPr="00C04117" w:rsidRDefault="0081288E" w:rsidP="004E0933">
            <w:pPr>
              <w:spacing w:before="0" w:after="0"/>
              <w:jc w:val="center"/>
              <w:rPr>
                <w:b/>
              </w:rPr>
            </w:pPr>
            <w:r w:rsidRPr="00C04117">
              <w:rPr>
                <w:b/>
              </w:rPr>
              <w:t>RECOMENDACIÓN</w:t>
            </w:r>
          </w:p>
        </w:tc>
        <w:tc>
          <w:tcPr>
            <w:tcW w:w="4697" w:type="dxa"/>
          </w:tcPr>
          <w:p w:rsidR="0081288E" w:rsidRPr="00C04117" w:rsidRDefault="0081288E" w:rsidP="004E0933">
            <w:pPr>
              <w:spacing w:before="0" w:after="0"/>
              <w:jc w:val="center"/>
              <w:rPr>
                <w:b/>
              </w:rPr>
            </w:pPr>
            <w:r w:rsidRPr="00C04117">
              <w:rPr>
                <w:b/>
              </w:rPr>
              <w:t>ATENCIÓN BRINDADA</w:t>
            </w:r>
          </w:p>
        </w:tc>
      </w:tr>
      <w:tr w:rsidR="0081288E" w:rsidTr="004E0933">
        <w:tc>
          <w:tcPr>
            <w:tcW w:w="4697" w:type="dxa"/>
          </w:tcPr>
          <w:p w:rsidR="0081288E" w:rsidRDefault="0081288E" w:rsidP="0081288E">
            <w:pPr>
              <w:pStyle w:val="Prrafodelista"/>
              <w:numPr>
                <w:ilvl w:val="0"/>
                <w:numId w:val="3"/>
              </w:numPr>
              <w:spacing w:before="0"/>
              <w:contextualSpacing/>
            </w:pPr>
            <w:r w:rsidRPr="00FF0206">
              <w:rPr>
                <w:szCs w:val="20"/>
              </w:rPr>
              <w:t>El programa requiere actualizar las definiciones de la población o área de enfoque que atiende, para precisar su focalización y cobertura.</w:t>
            </w:r>
          </w:p>
        </w:tc>
        <w:tc>
          <w:tcPr>
            <w:tcW w:w="4697" w:type="dxa"/>
          </w:tcPr>
          <w:p w:rsidR="0081288E" w:rsidRDefault="0081288E" w:rsidP="004E0933">
            <w:pPr>
              <w:spacing w:before="0" w:after="0"/>
            </w:pPr>
            <w:r>
              <w:rPr>
                <w:szCs w:val="20"/>
              </w:rPr>
              <w:t>No considerado en su documento de posicionamiento institucional.</w:t>
            </w:r>
          </w:p>
        </w:tc>
      </w:tr>
      <w:tr w:rsidR="0081288E" w:rsidTr="004E0933">
        <w:tc>
          <w:tcPr>
            <w:tcW w:w="4697" w:type="dxa"/>
          </w:tcPr>
          <w:p w:rsidR="0081288E" w:rsidRDefault="0081288E" w:rsidP="0081288E">
            <w:pPr>
              <w:pStyle w:val="Prrafodelista"/>
              <w:numPr>
                <w:ilvl w:val="0"/>
                <w:numId w:val="3"/>
              </w:numPr>
              <w:spacing w:before="0"/>
              <w:contextualSpacing/>
            </w:pPr>
            <w:r>
              <w:t>El programa requiere una planeación a largo plazo para no asignar la totalidad de los recursos bajo la modalidad "a la demanda”, debe responder también a una política integral de Desarrollo Hidroagrícola que incluya a beneficiarios de zonas de alta y muy alta marginación.</w:t>
            </w:r>
          </w:p>
        </w:tc>
        <w:tc>
          <w:tcPr>
            <w:tcW w:w="4697" w:type="dxa"/>
          </w:tcPr>
          <w:p w:rsidR="0081288E" w:rsidRDefault="0081288E" w:rsidP="004E0933">
            <w:pPr>
              <w:spacing w:before="0" w:after="0"/>
            </w:pPr>
            <w:r>
              <w:rPr>
                <w:szCs w:val="20"/>
              </w:rPr>
              <w:t>No considerado en su documento de posicionamiento institucional.</w:t>
            </w:r>
          </w:p>
        </w:tc>
      </w:tr>
      <w:tr w:rsidR="0081288E" w:rsidRPr="00C04117" w:rsidTr="004E0933">
        <w:tc>
          <w:tcPr>
            <w:tcW w:w="4697" w:type="dxa"/>
          </w:tcPr>
          <w:p w:rsidR="0081288E" w:rsidRPr="00FF0206" w:rsidRDefault="0081288E" w:rsidP="0081288E">
            <w:pPr>
              <w:pStyle w:val="Prrafodelista"/>
              <w:numPr>
                <w:ilvl w:val="0"/>
                <w:numId w:val="3"/>
              </w:numPr>
              <w:spacing w:before="0"/>
              <w:contextualSpacing/>
            </w:pPr>
            <w:r>
              <w:t xml:space="preserve">El Programa requiere fortalecer sus acciones con otros actores tanto gubernamentales como privados para potenciar los resultados e impacto de las inversiones, para </w:t>
            </w:r>
            <w:r>
              <w:lastRenderedPageBreak/>
              <w:t>responder a la demanda de alimentos.</w:t>
            </w:r>
          </w:p>
        </w:tc>
        <w:tc>
          <w:tcPr>
            <w:tcW w:w="4697" w:type="dxa"/>
          </w:tcPr>
          <w:p w:rsidR="0081288E" w:rsidRPr="00C04117" w:rsidRDefault="0081288E" w:rsidP="004E0933">
            <w:pPr>
              <w:spacing w:before="0" w:after="160"/>
              <w:contextualSpacing/>
              <w:rPr>
                <w:szCs w:val="20"/>
              </w:rPr>
            </w:pPr>
            <w:r>
              <w:rPr>
                <w:szCs w:val="20"/>
              </w:rPr>
              <w:lastRenderedPageBreak/>
              <w:t>No considerado en su documento de posicionamiento institucional.</w:t>
            </w:r>
          </w:p>
        </w:tc>
      </w:tr>
    </w:tbl>
    <w:p w:rsidR="0081288E" w:rsidRDefault="0081288E" w:rsidP="0081288E"/>
    <w:p w:rsidR="0081288E" w:rsidRPr="00540154" w:rsidRDefault="0081288E" w:rsidP="0081288E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  <w:r w:rsidRPr="00540154">
        <w:rPr>
          <w:szCs w:val="20"/>
        </w:rPr>
        <w:t xml:space="preserve">En el documento de posición institucional de abril 2017, se consideraron un total de 11 recomendaciones derivadas tanto de la evaluación de diseño como de la ficha de monitoreo </w:t>
      </w:r>
      <w:r>
        <w:rPr>
          <w:szCs w:val="20"/>
        </w:rPr>
        <w:t>2017</w:t>
      </w:r>
      <w:r w:rsidRPr="00540154">
        <w:rPr>
          <w:szCs w:val="20"/>
        </w:rPr>
        <w:t xml:space="preserve"> del </w:t>
      </w:r>
      <w:r>
        <w:rPr>
          <w:szCs w:val="20"/>
        </w:rPr>
        <w:t>Programa S217</w:t>
      </w:r>
      <w:r w:rsidRPr="00540154">
        <w:rPr>
          <w:szCs w:val="20"/>
        </w:rPr>
        <w:t>; 9 son de la de diseño y 2 de la ficha</w:t>
      </w:r>
      <w:r>
        <w:rPr>
          <w:szCs w:val="20"/>
        </w:rPr>
        <w:t>, que no corresponden exactamente a lo plasmado en la evaluación y ficha respectivas se agregaron algunas otras provenientes de comentarios en las respuestas, y sólo fue adoptado un aspecto susceptible de mejora que agrupa 2 recomendaciones y una recomendación ya había sido atendida por las fechas del proceso de registro de la MIR</w:t>
      </w:r>
      <w:r w:rsidRPr="00540154">
        <w:rPr>
          <w:szCs w:val="20"/>
        </w:rPr>
        <w:t>.</w:t>
      </w:r>
    </w:p>
    <w:p w:rsidR="0081288E" w:rsidRDefault="0081288E" w:rsidP="0081288E">
      <w:pPr>
        <w:rPr>
          <w:szCs w:val="20"/>
        </w:rPr>
      </w:pPr>
    </w:p>
    <w:p w:rsidR="00391319" w:rsidRPr="0081288E" w:rsidRDefault="00391319" w:rsidP="0081288E">
      <w:bookmarkStart w:id="0" w:name="_GoBack"/>
      <w:bookmarkEnd w:id="0"/>
    </w:p>
    <w:sectPr w:rsidR="00391319" w:rsidRPr="0081288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0E8F" w:rsidRDefault="005B0E8F" w:rsidP="00391319">
      <w:pPr>
        <w:spacing w:before="0" w:after="0"/>
      </w:pPr>
      <w:r>
        <w:separator/>
      </w:r>
    </w:p>
  </w:endnote>
  <w:endnote w:type="continuationSeparator" w:id="0">
    <w:p w:rsidR="005B0E8F" w:rsidRDefault="005B0E8F" w:rsidP="0039131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berana Sans">
    <w:panose1 w:val="02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0E8F" w:rsidRDefault="005B0E8F" w:rsidP="00391319">
      <w:pPr>
        <w:spacing w:before="0" w:after="0"/>
      </w:pPr>
      <w:r>
        <w:separator/>
      </w:r>
    </w:p>
  </w:footnote>
  <w:footnote w:type="continuationSeparator" w:id="0">
    <w:p w:rsidR="005B0E8F" w:rsidRDefault="005B0E8F" w:rsidP="0039131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319" w:rsidRDefault="00391319" w:rsidP="00391319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765A6836" wp14:editId="055CDB2E">
          <wp:simplePos x="0" y="0"/>
          <wp:positionH relativeFrom="margin">
            <wp:align>left</wp:align>
          </wp:positionH>
          <wp:positionV relativeFrom="paragraph">
            <wp:posOffset>168885</wp:posOffset>
          </wp:positionV>
          <wp:extent cx="1912738" cy="455012"/>
          <wp:effectExtent l="0" t="0" r="0" b="2540"/>
          <wp:wrapNone/>
          <wp:docPr id="26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CABEZAD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12738" cy="455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1319" w:rsidRPr="00546D41" w:rsidRDefault="00391319" w:rsidP="00391319">
    <w:pPr>
      <w:pStyle w:val="Encabezado"/>
      <w:jc w:val="right"/>
      <w:rPr>
        <w:rFonts w:ascii="Soberana Sans" w:hAnsi="Soberana Sans"/>
      </w:rPr>
    </w:pPr>
    <w:r>
      <w:rPr>
        <w:rFonts w:ascii="Soberana Sans" w:hAnsi="Soberana Sans"/>
      </w:rPr>
      <w:t>COMISIÓN NACIONAL DEL AGUA</w:t>
    </w:r>
  </w:p>
  <w:p w:rsidR="00391319" w:rsidRDefault="00391319" w:rsidP="00391319">
    <w:pPr>
      <w:pStyle w:val="Encabezado"/>
      <w:jc w:val="right"/>
      <w:rPr>
        <w:rFonts w:ascii="Soberana Sans" w:hAnsi="Soberana Sans"/>
      </w:rPr>
    </w:pPr>
    <w:r w:rsidRPr="00546D41">
      <w:rPr>
        <w:rFonts w:ascii="Soberana Sans" w:hAnsi="Soberana Sans"/>
      </w:rPr>
      <w:t xml:space="preserve">Evaluación de </w:t>
    </w:r>
    <w:r>
      <w:rPr>
        <w:rFonts w:ascii="Soberana Sans" w:hAnsi="Soberana Sans"/>
      </w:rPr>
      <w:t xml:space="preserve">Consistencia y Resultados del </w:t>
    </w:r>
    <w:r w:rsidRPr="00546D41">
      <w:rPr>
        <w:rFonts w:ascii="Soberana Sans" w:hAnsi="Soberana Sans"/>
      </w:rPr>
      <w:t>Programa</w:t>
    </w:r>
    <w:r>
      <w:rPr>
        <w:rFonts w:ascii="Soberana Sans" w:hAnsi="Soberana Sans"/>
      </w:rPr>
      <w:t xml:space="preserve"> </w:t>
    </w:r>
  </w:p>
  <w:p w:rsidR="00391319" w:rsidRPr="00546D41" w:rsidRDefault="00391319" w:rsidP="00391319">
    <w:pPr>
      <w:pStyle w:val="Encabezado"/>
      <w:jc w:val="right"/>
      <w:rPr>
        <w:rFonts w:ascii="Soberana Sans" w:hAnsi="Soberana Sans"/>
      </w:rPr>
    </w:pPr>
    <w:r>
      <w:rPr>
        <w:rFonts w:ascii="Soberana Sans" w:hAnsi="Soberana Sans"/>
      </w:rPr>
      <w:t>Apoyo a la Infraestructura Hidroagrícola (S217)</w:t>
    </w:r>
  </w:p>
  <w:p w:rsidR="00391319" w:rsidRDefault="0039131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02156"/>
    <w:multiLevelType w:val="hybridMultilevel"/>
    <w:tmpl w:val="08AE62AC"/>
    <w:lvl w:ilvl="0" w:tplc="E034D3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D29EC"/>
    <w:multiLevelType w:val="hybridMultilevel"/>
    <w:tmpl w:val="FDD21D56"/>
    <w:lvl w:ilvl="0" w:tplc="5DA4C9CE">
      <w:start w:val="1"/>
      <w:numFmt w:val="bullet"/>
      <w:pStyle w:val="Prrafodelist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50038ED"/>
    <w:multiLevelType w:val="hybridMultilevel"/>
    <w:tmpl w:val="08AE62AC"/>
    <w:lvl w:ilvl="0" w:tplc="E034D3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319"/>
    <w:rsid w:val="000D4ACF"/>
    <w:rsid w:val="001D7B5E"/>
    <w:rsid w:val="002A7F57"/>
    <w:rsid w:val="00391319"/>
    <w:rsid w:val="00497C14"/>
    <w:rsid w:val="00507FA0"/>
    <w:rsid w:val="0055696F"/>
    <w:rsid w:val="005B0E8F"/>
    <w:rsid w:val="0081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0EC90D-E8E5-47DC-84B8-C10111FAB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1319"/>
    <w:pPr>
      <w:spacing w:before="120" w:after="120" w:line="240" w:lineRule="auto"/>
      <w:jc w:val="both"/>
    </w:pPr>
    <w:rPr>
      <w:rFonts w:ascii="Segoe UI" w:hAnsi="Segoe UI"/>
      <w:color w:val="262626" w:themeColor="text1" w:themeTint="D9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91319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91319"/>
    <w:rPr>
      <w:rFonts w:ascii="Segoe UI" w:hAnsi="Segoe UI"/>
      <w:color w:val="262626" w:themeColor="text1" w:themeTint="D9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391319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1319"/>
    <w:rPr>
      <w:rFonts w:ascii="Segoe UI" w:hAnsi="Segoe UI"/>
      <w:color w:val="262626" w:themeColor="text1" w:themeTint="D9"/>
      <w:sz w:val="20"/>
    </w:rPr>
  </w:style>
  <w:style w:type="table" w:styleId="Tablaconcuadrcula">
    <w:name w:val="Table Grid"/>
    <w:basedOn w:val="Tablanormal"/>
    <w:uiPriority w:val="59"/>
    <w:rsid w:val="0081288E"/>
    <w:pPr>
      <w:spacing w:after="0" w:line="240" w:lineRule="auto"/>
    </w:pPr>
    <w:rPr>
      <w:rFonts w:ascii="Segoe UI" w:hAnsi="Segoe UI"/>
      <w:color w:val="262626" w:themeColor="text1" w:themeTint="D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81288E"/>
    <w:pPr>
      <w:numPr>
        <w:numId w:val="1"/>
      </w:numPr>
      <w:spacing w:after="0"/>
    </w:pPr>
    <w:rPr>
      <w:rFonts w:cs="Segoe UI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81288E"/>
    <w:rPr>
      <w:rFonts w:ascii="Segoe UI" w:hAnsi="Segoe UI" w:cs="Segoe UI"/>
      <w:color w:val="262626" w:themeColor="text1" w:themeTint="D9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Janett Salvador</dc:creator>
  <cp:keywords/>
  <dc:description/>
  <cp:lastModifiedBy>Janett Salvador</cp:lastModifiedBy>
  <cp:revision>2</cp:revision>
  <dcterms:created xsi:type="dcterms:W3CDTF">2018-06-18T04:36:00Z</dcterms:created>
  <dcterms:modified xsi:type="dcterms:W3CDTF">2018-06-18T04:36:00Z</dcterms:modified>
</cp:coreProperties>
</file>