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E06496" w:rsidRDefault="0018187C">
      <w:pPr>
        <w:pStyle w:val="Body"/>
        <w:rPr>
          <w:rFonts w:ascii="Century Gothic" w:eastAsia="Arial Black" w:hAnsi="Century Gothic" w:cs="Arial Black"/>
          <w:color w:val="auto"/>
          <w:sz w:val="78"/>
          <w:szCs w:val="78"/>
        </w:rPr>
      </w:pPr>
    </w:p>
    <w:p w:rsidR="0018187C" w:rsidRPr="00E06496" w:rsidRDefault="00E53A21">
      <w:pPr>
        <w:pStyle w:val="Body"/>
        <w:rPr>
          <w:rFonts w:ascii="Century Gothic" w:eastAsia="Arial Black" w:hAnsi="Century Gothic" w:cs="Arial Black"/>
          <w:color w:val="auto"/>
          <w:sz w:val="48"/>
          <w:szCs w:val="48"/>
        </w:rPr>
      </w:pPr>
      <w:r>
        <w:rPr>
          <w:rFonts w:ascii="Century Gothic" w:hAnsi="Century Gothic"/>
          <w:noProof/>
          <w:color w:val="auto"/>
        </w:rPr>
        <w:pict>
          <v:rect id="Rectangle 11" o:spid="_x0000_s1026" style="position:absolute;margin-left:-42.35pt;margin-top:7.55pt;width:425.2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" filled="f" stroked="f" strokeweight="1pt">
            <v:stroke miterlimit="4"/>
            <v:path arrowok="t"/>
            <v:textbox inset="4pt,4pt,4pt,4pt">
              <w:txbxContent>
                <w:p w:rsidR="00B83A4C" w:rsidRPr="00AB2753" w:rsidRDefault="00B83A4C" w:rsidP="00AB2753">
                  <w:pPr>
                    <w:pStyle w:val="Body"/>
                    <w:rPr>
                      <w:rFonts w:ascii="Arial Black" w:hAnsi="Arial Black"/>
                      <w:color w:val="7F7F7F"/>
                      <w:sz w:val="56"/>
                      <w:szCs w:val="56"/>
                      <w:lang w:val="es-ES_tradnl"/>
                    </w:rPr>
                  </w:pPr>
                  <w:r w:rsidRPr="00100D49">
                    <w:rPr>
                      <w:rFonts w:ascii="Arial Black" w:hAnsi="Arial Black"/>
                      <w:color w:val="7F7F7F"/>
                      <w:sz w:val="56"/>
                      <w:szCs w:val="56"/>
                      <w:lang w:val="es-ES_tradnl"/>
                    </w:rPr>
                    <w:t xml:space="preserve">Términos de Referencia de la </w:t>
                  </w:r>
                  <w:bookmarkStart w:id="0" w:name="_Hlk484369917"/>
                  <w:r w:rsidRPr="00100D49">
                    <w:rPr>
                      <w:rFonts w:ascii="Arial Black" w:hAnsi="Arial Black"/>
                      <w:color w:val="7F7F7F"/>
                      <w:sz w:val="56"/>
                      <w:szCs w:val="56"/>
                      <w:lang w:val="es-ES_tradnl"/>
                    </w:rPr>
                    <w:t>Evaluación</w:t>
                  </w:r>
                  <w:r>
                    <w:rPr>
                      <w:rFonts w:ascii="Arial Black" w:hAnsi="Arial Black"/>
                      <w:color w:val="7F7F7F"/>
                      <w:sz w:val="56"/>
                      <w:szCs w:val="56"/>
                      <w:lang w:val="es-ES_tradnl"/>
                    </w:rPr>
                    <w:t xml:space="preserve"> Estratégica de </w:t>
                  </w:r>
                  <w:r w:rsidRPr="00100D49">
                    <w:rPr>
                      <w:rFonts w:ascii="Arial Black" w:hAnsi="Arial Black"/>
                      <w:color w:val="7F7F7F"/>
                      <w:sz w:val="56"/>
                      <w:szCs w:val="56"/>
                      <w:lang w:val="es-ES_tradnl"/>
                    </w:rPr>
                    <w:t xml:space="preserve">Coordinación del </w:t>
                  </w:r>
                  <w:r w:rsidRPr="00AB2753">
                    <w:rPr>
                      <w:rFonts w:ascii="Arial Black" w:hAnsi="Arial Black"/>
                      <w:color w:val="7F7F7F"/>
                      <w:sz w:val="56"/>
                      <w:szCs w:val="56"/>
                      <w:lang w:val="es-ES_tradnl"/>
                    </w:rPr>
                    <w:t>Fondo de Aportaciones Múltiples</w:t>
                  </w:r>
                  <w:r>
                    <w:rPr>
                      <w:rFonts w:ascii="Arial Black" w:hAnsi="Arial Black"/>
                      <w:color w:val="7F7F7F"/>
                      <w:sz w:val="56"/>
                      <w:szCs w:val="56"/>
                      <w:lang w:val="es-ES_tradnl"/>
                    </w:rPr>
                    <w:t>: Componente</w:t>
                  </w:r>
                  <w:r w:rsidRPr="00AB2753">
                    <w:rPr>
                      <w:rFonts w:ascii="Arial Black" w:hAnsi="Arial Black"/>
                      <w:color w:val="7F7F7F"/>
                      <w:sz w:val="56"/>
                      <w:szCs w:val="56"/>
                      <w:lang w:val="es-ES_tradnl"/>
                    </w:rPr>
                    <w:t xml:space="preserve"> </w:t>
                  </w:r>
                </w:p>
                <w:p w:rsidR="00B83A4C" w:rsidRPr="00100D49" w:rsidRDefault="00B83A4C" w:rsidP="00AB2753">
                  <w:pPr>
                    <w:pStyle w:val="Body"/>
                    <w:rPr>
                      <w:rFonts w:ascii="Arial Black" w:hAnsi="Arial Black"/>
                      <w:color w:val="7F7F7F"/>
                      <w:sz w:val="56"/>
                      <w:szCs w:val="56"/>
                      <w:lang w:val="es-ES_tradnl"/>
                    </w:rPr>
                  </w:pPr>
                  <w:r w:rsidRPr="00AB2753">
                    <w:rPr>
                      <w:rFonts w:ascii="Arial Black" w:hAnsi="Arial Black"/>
                      <w:color w:val="7F7F7F"/>
                      <w:sz w:val="56"/>
                      <w:szCs w:val="56"/>
                      <w:lang w:val="es-ES_tradnl"/>
                    </w:rPr>
                    <w:t>Asistencia Social</w:t>
                  </w:r>
                  <w:bookmarkEnd w:id="0"/>
                </w:p>
              </w:txbxContent>
            </v:textbox>
            <w10:wrap type="through" anchorx="margin"/>
          </v:rect>
        </w:pict>
      </w: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18187C" w:rsidRPr="00E06496" w:rsidRDefault="0018187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hAnsi="Century Gothic"/>
          <w:color w:val="auto"/>
        </w:rPr>
      </w:pPr>
    </w:p>
    <w:p w:rsidR="0080211C" w:rsidRPr="00E06496" w:rsidRDefault="0080211C" w:rsidP="0080211C">
      <w:pPr>
        <w:pStyle w:val="Body"/>
        <w:rPr>
          <w:rFonts w:ascii="Century Gothic" w:eastAsia="Arial Black" w:hAnsi="Century Gothic" w:cs="Arial Black"/>
          <w:color w:val="auto"/>
          <w:sz w:val="122"/>
          <w:szCs w:val="122"/>
          <w:u w:val="single"/>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48"/>
          <w:szCs w:val="4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E53A21"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E06496" w:rsidRDefault="00E53A21"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6" o:spid="_x0000_s1027" style="position:absolute;margin-left:-30.65pt;margin-top:21.8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" filled="f" stroked="f" strokeweight="1pt">
            <v:stroke miterlimit="4"/>
            <v:path arrowok="t"/>
            <v:textbox inset="4pt,4pt,4pt,4pt">
              <w:txbxContent>
                <w:p w:rsidR="00B83A4C" w:rsidRPr="00D32C35" w:rsidRDefault="00B83A4C" w:rsidP="0080211C">
                  <w:pPr>
                    <w:pStyle w:val="Body"/>
                    <w:rPr>
                      <w:rFonts w:ascii="Times New Roman" w:hAnsi="Times New Roman" w:cs="Times New Roman"/>
                      <w:color w:val="FFFFFF"/>
                      <w:sz w:val="20"/>
                      <w:szCs w:val="20"/>
                    </w:rPr>
                  </w:pPr>
                  <w:r>
                    <w:rPr>
                      <w:color w:val="FFFFFF"/>
                      <w:sz w:val="28"/>
                      <w:szCs w:val="28"/>
                      <w:lang w:val="es-ES_tradnl"/>
                    </w:rPr>
                    <w:t>Julio</w:t>
                  </w:r>
                  <w:r w:rsidRPr="00D32C35">
                    <w:rPr>
                      <w:color w:val="FFFFFF"/>
                      <w:sz w:val="28"/>
                      <w:szCs w:val="28"/>
                      <w:lang w:val="es-ES_tradnl"/>
                    </w:rPr>
                    <w:t xml:space="preserve"> de 20</w:t>
                  </w:r>
                  <w:r>
                    <w:rPr>
                      <w:color w:val="FFFFFF"/>
                      <w:sz w:val="28"/>
                      <w:szCs w:val="28"/>
                      <w:lang w:val="es-ES_tradnl"/>
                    </w:rPr>
                    <w:t>20</w:t>
                  </w:r>
                </w:p>
              </w:txbxContent>
            </v:textbox>
            <w10:wrap type="through" anchorx="margin"/>
          </v:rect>
        </w:pict>
      </w: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Pr="00E06496" w:rsidRDefault="0080211C" w:rsidP="0080211C">
      <w:pPr>
        <w:pStyle w:val="Body"/>
        <w:rPr>
          <w:rFonts w:ascii="Century Gothic" w:eastAsia="Arial Black" w:hAnsi="Century Gothic" w:cs="Arial Black"/>
          <w:color w:val="auto"/>
          <w:sz w:val="28"/>
          <w:szCs w:val="28"/>
        </w:rPr>
      </w:pPr>
    </w:p>
    <w:p w:rsidR="0080211C" w:rsidRDefault="0080211C"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3639C1" w:rsidRDefault="003639C1" w:rsidP="0080211C">
      <w:pPr>
        <w:pStyle w:val="Body"/>
        <w:rPr>
          <w:rFonts w:ascii="Century Gothic" w:hAnsi="Century Gothic"/>
          <w:noProof/>
          <w:color w:val="auto"/>
          <w:sz w:val="28"/>
          <w:szCs w:val="28"/>
        </w:rPr>
      </w:pPr>
    </w:p>
    <w:p w:rsidR="0080211C" w:rsidRPr="00E06496" w:rsidRDefault="0080211C" w:rsidP="0080211C">
      <w:pPr>
        <w:rPr>
          <w:rFonts w:ascii="Century Gothic" w:hAnsi="Century Gothic"/>
          <w:lang w:val="es-MX"/>
        </w:rPr>
      </w:pPr>
    </w:p>
    <w:p w:rsidR="00B83A4C" w:rsidRDefault="00B83A4C">
      <w:pPr>
        <w:rPr>
          <w:rFonts w:ascii="Century Gothic" w:hAnsi="Century Gothic" w:cs="Arial"/>
          <w:b/>
          <w:bCs/>
          <w:smallCaps/>
          <w:sz w:val="22"/>
          <w:szCs w:val="22"/>
          <w:lang w:val="es-MX" w:eastAsia="es-ES"/>
        </w:rPr>
      </w:pPr>
      <w:r>
        <w:rPr>
          <w:rFonts w:ascii="Century Gothic" w:hAnsi="Century Gothic" w:cs="Arial"/>
          <w:smallCaps/>
          <w:sz w:val="22"/>
          <w:szCs w:val="22"/>
          <w:lang w:val="es-MX"/>
        </w:rPr>
        <w:br w:type="page"/>
      </w:r>
    </w:p>
    <w:sdt>
      <w:sdtPr>
        <w:rPr>
          <w:rFonts w:ascii="Times New Roman" w:hAnsi="Times New Roman" w:cs="Times New Roman"/>
          <w:b w:val="0"/>
          <w:bCs w:val="0"/>
          <w:color w:val="auto"/>
          <w:sz w:val="24"/>
          <w:szCs w:val="24"/>
          <w:lang w:val="en-US"/>
        </w:rPr>
        <w:id w:val="12110577"/>
        <w:docPartObj>
          <w:docPartGallery w:val="Table of Contents"/>
          <w:docPartUnique/>
        </w:docPartObj>
      </w:sdtPr>
      <w:sdtEndPr>
        <w:rPr>
          <w:lang w:val="es-ES"/>
        </w:rPr>
      </w:sdtEndPr>
      <w:sdtContent>
        <w:p w:rsidR="00B83A4C" w:rsidRPr="0010454A" w:rsidRDefault="00B83A4C" w:rsidP="0010454A">
          <w:pPr>
            <w:pStyle w:val="TtuloTDC"/>
            <w:jc w:val="center"/>
            <w:rPr>
              <w:rFonts w:ascii="Century Gothic" w:hAnsi="Century Gothic"/>
              <w:sz w:val="20"/>
              <w:szCs w:val="20"/>
            </w:rPr>
          </w:pPr>
          <w:r w:rsidRPr="0010454A">
            <w:rPr>
              <w:rFonts w:ascii="Century Gothic" w:hAnsi="Century Gothic"/>
              <w:sz w:val="20"/>
              <w:szCs w:val="20"/>
            </w:rPr>
            <w:t>Contenido</w:t>
          </w:r>
        </w:p>
        <w:p w:rsidR="00C80C97" w:rsidRDefault="00770964">
          <w:pPr>
            <w:pStyle w:val="TDC2"/>
            <w:tabs>
              <w:tab w:val="right" w:leader="dot" w:pos="8828"/>
            </w:tabs>
            <w:rPr>
              <w:rFonts w:asciiTheme="minorHAnsi" w:eastAsiaTheme="minorEastAsia" w:hAnsiTheme="minorHAnsi" w:cstheme="minorBidi"/>
              <w:b w:val="0"/>
              <w:bCs w:val="0"/>
              <w:noProof/>
              <w:sz w:val="22"/>
              <w:szCs w:val="22"/>
              <w:lang w:val="es-MX" w:eastAsia="es-MX"/>
            </w:rPr>
          </w:pPr>
          <w:r>
            <w:rPr>
              <w:lang w:val="es-ES"/>
            </w:rPr>
            <w:fldChar w:fldCharType="begin"/>
          </w:r>
          <w:r w:rsidR="00B83A4C">
            <w:rPr>
              <w:lang w:val="es-ES"/>
            </w:rPr>
            <w:instrText xml:space="preserve"> TOC \o "1-3" \h \z \u </w:instrText>
          </w:r>
          <w:r>
            <w:rPr>
              <w:lang w:val="es-ES"/>
            </w:rPr>
            <w:fldChar w:fldCharType="separate"/>
          </w:r>
          <w:hyperlink w:anchor="_Toc46417778" w:history="1">
            <w:r w:rsidR="00C80C97" w:rsidRPr="00ED1661">
              <w:rPr>
                <w:rStyle w:val="Hipervnculo"/>
                <w:rFonts w:ascii="Century Gothic" w:hAnsi="Century Gothic" w:cs="Arial"/>
                <w:smallCaps/>
                <w:noProof/>
                <w:lang w:val="es-MX"/>
              </w:rPr>
              <w:t>Siglas y Acrónimos</w:t>
            </w:r>
            <w:r w:rsidR="00C80C97">
              <w:rPr>
                <w:noProof/>
                <w:webHidden/>
              </w:rPr>
              <w:tab/>
            </w:r>
            <w:r>
              <w:rPr>
                <w:noProof/>
                <w:webHidden/>
              </w:rPr>
              <w:fldChar w:fldCharType="begin"/>
            </w:r>
            <w:r w:rsidR="00C80C97">
              <w:rPr>
                <w:noProof/>
                <w:webHidden/>
              </w:rPr>
              <w:instrText xml:space="preserve"> PAGEREF _Toc46417778 \h </w:instrText>
            </w:r>
            <w:r>
              <w:rPr>
                <w:noProof/>
                <w:webHidden/>
              </w:rPr>
            </w:r>
            <w:r>
              <w:rPr>
                <w:noProof/>
                <w:webHidden/>
              </w:rPr>
              <w:fldChar w:fldCharType="separate"/>
            </w:r>
            <w:r w:rsidR="00B92399">
              <w:rPr>
                <w:noProof/>
                <w:webHidden/>
              </w:rPr>
              <w:t>1</w:t>
            </w:r>
            <w:r>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79" w:history="1">
            <w:r w:rsidR="00C80C97" w:rsidRPr="00ED1661">
              <w:rPr>
                <w:rStyle w:val="Hipervnculo"/>
                <w:rFonts w:ascii="Century Gothic" w:hAnsi="Century Gothic" w:cs="Arial"/>
                <w:smallCaps/>
                <w:noProof/>
                <w:lang w:val="es-MX"/>
              </w:rPr>
              <w:t>Glosario</w:t>
            </w:r>
            <w:r w:rsidR="00C80C97">
              <w:rPr>
                <w:noProof/>
                <w:webHidden/>
              </w:rPr>
              <w:tab/>
            </w:r>
            <w:r w:rsidR="00770964">
              <w:rPr>
                <w:noProof/>
                <w:webHidden/>
              </w:rPr>
              <w:fldChar w:fldCharType="begin"/>
            </w:r>
            <w:r w:rsidR="00C80C97">
              <w:rPr>
                <w:noProof/>
                <w:webHidden/>
              </w:rPr>
              <w:instrText xml:space="preserve"> PAGEREF _Toc46417779 \h </w:instrText>
            </w:r>
            <w:r w:rsidR="00770964">
              <w:rPr>
                <w:noProof/>
                <w:webHidden/>
              </w:rPr>
            </w:r>
            <w:r w:rsidR="00770964">
              <w:rPr>
                <w:noProof/>
                <w:webHidden/>
              </w:rPr>
              <w:fldChar w:fldCharType="separate"/>
            </w:r>
            <w:r w:rsidR="00B92399">
              <w:rPr>
                <w:noProof/>
                <w:webHidden/>
              </w:rPr>
              <w:t>1</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0" w:history="1">
            <w:r w:rsidR="00C80C97" w:rsidRPr="00ED1661">
              <w:rPr>
                <w:rStyle w:val="Hipervnculo"/>
                <w:rFonts w:ascii="Century Gothic" w:hAnsi="Century Gothic" w:cs="Arial"/>
                <w:smallCaps/>
                <w:noProof/>
                <w:lang w:val="es-MX"/>
              </w:rPr>
              <w:t>Antecedentes</w:t>
            </w:r>
            <w:r w:rsidR="00C80C97">
              <w:rPr>
                <w:noProof/>
                <w:webHidden/>
              </w:rPr>
              <w:tab/>
            </w:r>
            <w:r w:rsidR="00770964">
              <w:rPr>
                <w:noProof/>
                <w:webHidden/>
              </w:rPr>
              <w:fldChar w:fldCharType="begin"/>
            </w:r>
            <w:r w:rsidR="00C80C97">
              <w:rPr>
                <w:noProof/>
                <w:webHidden/>
              </w:rPr>
              <w:instrText xml:space="preserve"> PAGEREF _Toc46417780 \h </w:instrText>
            </w:r>
            <w:r w:rsidR="00770964">
              <w:rPr>
                <w:noProof/>
                <w:webHidden/>
              </w:rPr>
            </w:r>
            <w:r w:rsidR="00770964">
              <w:rPr>
                <w:noProof/>
                <w:webHidden/>
              </w:rPr>
              <w:fldChar w:fldCharType="separate"/>
            </w:r>
            <w:r w:rsidR="00B92399">
              <w:rPr>
                <w:noProof/>
                <w:webHidden/>
              </w:rPr>
              <w:t>3</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3" w:history="1">
            <w:r w:rsidR="00C80C97" w:rsidRPr="00ED1661">
              <w:rPr>
                <w:rStyle w:val="Hipervnculo"/>
                <w:rFonts w:ascii="Century Gothic" w:hAnsi="Century Gothic" w:cs="Arial"/>
                <w:smallCaps/>
                <w:noProof/>
                <w:lang w:val="es-MX"/>
              </w:rPr>
              <w:t>Objetivos específicos</w:t>
            </w:r>
            <w:r w:rsidR="00C80C97">
              <w:rPr>
                <w:noProof/>
                <w:webHidden/>
              </w:rPr>
              <w:tab/>
            </w:r>
            <w:r w:rsidR="00770964">
              <w:rPr>
                <w:noProof/>
                <w:webHidden/>
              </w:rPr>
              <w:fldChar w:fldCharType="begin"/>
            </w:r>
            <w:r w:rsidR="00C80C97">
              <w:rPr>
                <w:noProof/>
                <w:webHidden/>
              </w:rPr>
              <w:instrText xml:space="preserve"> PAGEREF _Toc46417783 \h </w:instrText>
            </w:r>
            <w:r w:rsidR="00770964">
              <w:rPr>
                <w:noProof/>
                <w:webHidden/>
              </w:rPr>
            </w:r>
            <w:r w:rsidR="00770964">
              <w:rPr>
                <w:noProof/>
                <w:webHidden/>
              </w:rPr>
              <w:fldChar w:fldCharType="separate"/>
            </w:r>
            <w:r w:rsidR="00B92399">
              <w:rPr>
                <w:noProof/>
                <w:webHidden/>
              </w:rPr>
              <w:t>4</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4" w:history="1">
            <w:r w:rsidR="00C80C97" w:rsidRPr="00ED1661">
              <w:rPr>
                <w:rStyle w:val="Hipervnculo"/>
                <w:rFonts w:ascii="Century Gothic" w:hAnsi="Century Gothic" w:cs="Arial"/>
                <w:smallCaps/>
                <w:noProof/>
                <w:lang w:val="es-MX"/>
              </w:rPr>
              <w:t>Alcance</w:t>
            </w:r>
            <w:r w:rsidR="00C80C97">
              <w:rPr>
                <w:noProof/>
                <w:webHidden/>
              </w:rPr>
              <w:tab/>
            </w:r>
            <w:r w:rsidR="00770964">
              <w:rPr>
                <w:noProof/>
                <w:webHidden/>
              </w:rPr>
              <w:fldChar w:fldCharType="begin"/>
            </w:r>
            <w:r w:rsidR="00C80C97">
              <w:rPr>
                <w:noProof/>
                <w:webHidden/>
              </w:rPr>
              <w:instrText xml:space="preserve"> PAGEREF _Toc46417784 \h </w:instrText>
            </w:r>
            <w:r w:rsidR="00770964">
              <w:rPr>
                <w:noProof/>
                <w:webHidden/>
              </w:rPr>
            </w:r>
            <w:r w:rsidR="00770964">
              <w:rPr>
                <w:noProof/>
                <w:webHidden/>
              </w:rPr>
              <w:fldChar w:fldCharType="separate"/>
            </w:r>
            <w:r w:rsidR="00B92399">
              <w:rPr>
                <w:noProof/>
                <w:webHidden/>
              </w:rPr>
              <w:t>5</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5" w:history="1">
            <w:r w:rsidR="00C80C97" w:rsidRPr="00ED1661">
              <w:rPr>
                <w:rStyle w:val="Hipervnculo"/>
                <w:rFonts w:ascii="Century Gothic" w:hAnsi="Century Gothic" w:cs="Arial"/>
                <w:smallCaps/>
                <w:noProof/>
                <w:lang w:val="es-MX"/>
              </w:rPr>
              <w:t>Descripción Específica del Servicio</w:t>
            </w:r>
            <w:r w:rsidR="00C80C97">
              <w:rPr>
                <w:noProof/>
                <w:webHidden/>
              </w:rPr>
              <w:tab/>
            </w:r>
            <w:r w:rsidR="00770964">
              <w:rPr>
                <w:noProof/>
                <w:webHidden/>
              </w:rPr>
              <w:fldChar w:fldCharType="begin"/>
            </w:r>
            <w:r w:rsidR="00C80C97">
              <w:rPr>
                <w:noProof/>
                <w:webHidden/>
              </w:rPr>
              <w:instrText xml:space="preserve"> PAGEREF _Toc46417785 \h </w:instrText>
            </w:r>
            <w:r w:rsidR="00770964">
              <w:rPr>
                <w:noProof/>
                <w:webHidden/>
              </w:rPr>
            </w:r>
            <w:r w:rsidR="00770964">
              <w:rPr>
                <w:noProof/>
                <w:webHidden/>
              </w:rPr>
              <w:fldChar w:fldCharType="separate"/>
            </w:r>
            <w:r w:rsidR="00B92399">
              <w:rPr>
                <w:noProof/>
                <w:webHidden/>
              </w:rPr>
              <w:t>5</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6" w:history="1">
            <w:r w:rsidR="00C80C97" w:rsidRPr="00ED1661">
              <w:rPr>
                <w:rStyle w:val="Hipervnculo"/>
                <w:rFonts w:ascii="Century Gothic" w:hAnsi="Century Gothic" w:cs="Arial"/>
                <w:smallCaps/>
                <w:noProof/>
                <w:lang w:val="es-MX"/>
              </w:rPr>
              <w:t>Perfil de la persona coordinadora de la Evaluación</w:t>
            </w:r>
            <w:r w:rsidR="00C80C97">
              <w:rPr>
                <w:noProof/>
                <w:webHidden/>
              </w:rPr>
              <w:tab/>
            </w:r>
            <w:r w:rsidR="00770964">
              <w:rPr>
                <w:noProof/>
                <w:webHidden/>
              </w:rPr>
              <w:fldChar w:fldCharType="begin"/>
            </w:r>
            <w:r w:rsidR="00C80C97">
              <w:rPr>
                <w:noProof/>
                <w:webHidden/>
              </w:rPr>
              <w:instrText xml:space="preserve"> PAGEREF _Toc46417786 \h </w:instrText>
            </w:r>
            <w:r w:rsidR="00770964">
              <w:rPr>
                <w:noProof/>
                <w:webHidden/>
              </w:rPr>
            </w:r>
            <w:r w:rsidR="00770964">
              <w:rPr>
                <w:noProof/>
                <w:webHidden/>
              </w:rPr>
              <w:fldChar w:fldCharType="separate"/>
            </w:r>
            <w:r w:rsidR="00B92399">
              <w:rPr>
                <w:noProof/>
                <w:webHidden/>
              </w:rPr>
              <w:t>7</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7" w:history="1">
            <w:r w:rsidR="00C80C97" w:rsidRPr="00ED1661">
              <w:rPr>
                <w:rStyle w:val="Hipervnculo"/>
                <w:rFonts w:ascii="Century Gothic" w:hAnsi="Century Gothic" w:cs="Arial"/>
                <w:smallCaps/>
                <w:noProof/>
                <w:lang w:val="es-MX"/>
              </w:rPr>
              <w:t>Productos y plazos de entrega</w:t>
            </w:r>
            <w:r w:rsidR="00C80C97">
              <w:rPr>
                <w:noProof/>
                <w:webHidden/>
              </w:rPr>
              <w:tab/>
            </w:r>
            <w:r w:rsidR="00770964">
              <w:rPr>
                <w:noProof/>
                <w:webHidden/>
              </w:rPr>
              <w:fldChar w:fldCharType="begin"/>
            </w:r>
            <w:r w:rsidR="00C80C97">
              <w:rPr>
                <w:noProof/>
                <w:webHidden/>
              </w:rPr>
              <w:instrText xml:space="preserve"> PAGEREF _Toc46417787 \h </w:instrText>
            </w:r>
            <w:r w:rsidR="00770964">
              <w:rPr>
                <w:noProof/>
                <w:webHidden/>
              </w:rPr>
            </w:r>
            <w:r w:rsidR="00770964">
              <w:rPr>
                <w:noProof/>
                <w:webHidden/>
              </w:rPr>
              <w:fldChar w:fldCharType="separate"/>
            </w:r>
            <w:r w:rsidR="00B92399">
              <w:rPr>
                <w:noProof/>
                <w:webHidden/>
              </w:rPr>
              <w:t>7</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8" w:history="1">
            <w:r w:rsidR="00C80C97" w:rsidRPr="00ED1661">
              <w:rPr>
                <w:rStyle w:val="Hipervnculo"/>
                <w:rFonts w:ascii="Century Gothic" w:hAnsi="Century Gothic" w:cs="Arial"/>
                <w:smallCaps/>
                <w:noProof/>
                <w:lang w:val="es-MX"/>
              </w:rPr>
              <w:t>Responsabilidad y compromisos del proveedor</w:t>
            </w:r>
            <w:r w:rsidR="00C80C97">
              <w:rPr>
                <w:noProof/>
                <w:webHidden/>
              </w:rPr>
              <w:tab/>
            </w:r>
            <w:r w:rsidR="00770964">
              <w:rPr>
                <w:noProof/>
                <w:webHidden/>
              </w:rPr>
              <w:fldChar w:fldCharType="begin"/>
            </w:r>
            <w:r w:rsidR="00C80C97">
              <w:rPr>
                <w:noProof/>
                <w:webHidden/>
              </w:rPr>
              <w:instrText xml:space="preserve"> PAGEREF _Toc46417788 \h </w:instrText>
            </w:r>
            <w:r w:rsidR="00770964">
              <w:rPr>
                <w:noProof/>
                <w:webHidden/>
              </w:rPr>
            </w:r>
            <w:r w:rsidR="00770964">
              <w:rPr>
                <w:noProof/>
                <w:webHidden/>
              </w:rPr>
              <w:fldChar w:fldCharType="separate"/>
            </w:r>
            <w:r w:rsidR="00B92399">
              <w:rPr>
                <w:noProof/>
                <w:webHidden/>
              </w:rPr>
              <w:t>8</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89" w:history="1">
            <w:r w:rsidR="00C80C97" w:rsidRPr="00ED1661">
              <w:rPr>
                <w:rStyle w:val="Hipervnculo"/>
                <w:rFonts w:ascii="Century Gothic" w:hAnsi="Century Gothic" w:cs="Arial"/>
                <w:smallCaps/>
                <w:noProof/>
                <w:lang w:val="es-MX"/>
              </w:rPr>
              <w:t>Punto de Reunión</w:t>
            </w:r>
            <w:r w:rsidR="00C80C97">
              <w:rPr>
                <w:noProof/>
                <w:webHidden/>
              </w:rPr>
              <w:tab/>
            </w:r>
            <w:r w:rsidR="00770964">
              <w:rPr>
                <w:noProof/>
                <w:webHidden/>
              </w:rPr>
              <w:fldChar w:fldCharType="begin"/>
            </w:r>
            <w:r w:rsidR="00C80C97">
              <w:rPr>
                <w:noProof/>
                <w:webHidden/>
              </w:rPr>
              <w:instrText xml:space="preserve"> PAGEREF _Toc46417789 \h </w:instrText>
            </w:r>
            <w:r w:rsidR="00770964">
              <w:rPr>
                <w:noProof/>
                <w:webHidden/>
              </w:rPr>
            </w:r>
            <w:r w:rsidR="00770964">
              <w:rPr>
                <w:noProof/>
                <w:webHidden/>
              </w:rPr>
              <w:fldChar w:fldCharType="separate"/>
            </w:r>
            <w:r w:rsidR="00B92399">
              <w:rPr>
                <w:noProof/>
                <w:webHidden/>
              </w:rPr>
              <w:t>9</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90" w:history="1">
            <w:r w:rsidR="00C80C97" w:rsidRPr="00ED1661">
              <w:rPr>
                <w:rStyle w:val="Hipervnculo"/>
                <w:rFonts w:ascii="Century Gothic" w:hAnsi="Century Gothic" w:cs="Arial"/>
                <w:smallCaps/>
                <w:noProof/>
                <w:lang w:val="es-MX"/>
              </w:rPr>
              <w:t>Mecanismos de Administración, Verificación y Aceptación del Servicio</w:t>
            </w:r>
            <w:r w:rsidR="00C80C97">
              <w:rPr>
                <w:noProof/>
                <w:webHidden/>
              </w:rPr>
              <w:tab/>
            </w:r>
            <w:r w:rsidR="00770964">
              <w:rPr>
                <w:noProof/>
                <w:webHidden/>
              </w:rPr>
              <w:fldChar w:fldCharType="begin"/>
            </w:r>
            <w:r w:rsidR="00C80C97">
              <w:rPr>
                <w:noProof/>
                <w:webHidden/>
              </w:rPr>
              <w:instrText xml:space="preserve"> PAGEREF _Toc46417790 \h </w:instrText>
            </w:r>
            <w:r w:rsidR="00770964">
              <w:rPr>
                <w:noProof/>
                <w:webHidden/>
              </w:rPr>
            </w:r>
            <w:r w:rsidR="00770964">
              <w:rPr>
                <w:noProof/>
                <w:webHidden/>
              </w:rPr>
              <w:fldChar w:fldCharType="separate"/>
            </w:r>
            <w:r w:rsidR="00B92399">
              <w:rPr>
                <w:noProof/>
                <w:webHidden/>
              </w:rPr>
              <w:t>9</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91" w:history="1">
            <w:r w:rsidR="00C80C97" w:rsidRPr="00ED1661">
              <w:rPr>
                <w:rStyle w:val="Hipervnculo"/>
                <w:rFonts w:ascii="Century Gothic" w:hAnsi="Century Gothic" w:cs="Arial"/>
                <w:smallCaps/>
                <w:noProof/>
                <w:lang w:val="es-MX"/>
              </w:rPr>
              <w:t>Condiciones generales</w:t>
            </w:r>
            <w:r w:rsidR="00C80C97">
              <w:rPr>
                <w:noProof/>
                <w:webHidden/>
              </w:rPr>
              <w:tab/>
            </w:r>
            <w:r w:rsidR="00770964">
              <w:rPr>
                <w:noProof/>
                <w:webHidden/>
              </w:rPr>
              <w:fldChar w:fldCharType="begin"/>
            </w:r>
            <w:r w:rsidR="00C80C97">
              <w:rPr>
                <w:noProof/>
                <w:webHidden/>
              </w:rPr>
              <w:instrText xml:space="preserve"> PAGEREF _Toc46417791 \h </w:instrText>
            </w:r>
            <w:r w:rsidR="00770964">
              <w:rPr>
                <w:noProof/>
                <w:webHidden/>
              </w:rPr>
            </w:r>
            <w:r w:rsidR="00770964">
              <w:rPr>
                <w:noProof/>
                <w:webHidden/>
              </w:rPr>
              <w:fldChar w:fldCharType="separate"/>
            </w:r>
            <w:r w:rsidR="00B92399">
              <w:rPr>
                <w:noProof/>
                <w:webHidden/>
              </w:rPr>
              <w:t>9</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92" w:history="1">
            <w:r w:rsidR="00C80C97" w:rsidRPr="00ED1661">
              <w:rPr>
                <w:rStyle w:val="Hipervnculo"/>
                <w:rFonts w:ascii="Century Gothic" w:eastAsia="Times" w:hAnsi="Century Gothic" w:cs="Arial"/>
                <w:smallCaps/>
                <w:noProof/>
                <w:lang w:val="es-MX"/>
              </w:rPr>
              <w:t>ANEXO A. CRITERIOS TÉCNICOS DE LA EVALUACIÓN</w:t>
            </w:r>
            <w:r w:rsidR="00C80C97">
              <w:rPr>
                <w:noProof/>
                <w:webHidden/>
              </w:rPr>
              <w:tab/>
            </w:r>
            <w:r w:rsidR="00770964">
              <w:rPr>
                <w:noProof/>
                <w:webHidden/>
              </w:rPr>
              <w:fldChar w:fldCharType="begin"/>
            </w:r>
            <w:r w:rsidR="00C80C97">
              <w:rPr>
                <w:noProof/>
                <w:webHidden/>
              </w:rPr>
              <w:instrText xml:space="preserve"> PAGEREF _Toc46417792 \h </w:instrText>
            </w:r>
            <w:r w:rsidR="00770964">
              <w:rPr>
                <w:noProof/>
                <w:webHidden/>
              </w:rPr>
            </w:r>
            <w:r w:rsidR="00770964">
              <w:rPr>
                <w:noProof/>
                <w:webHidden/>
              </w:rPr>
              <w:fldChar w:fldCharType="separate"/>
            </w:r>
            <w:r w:rsidR="00B92399">
              <w:rPr>
                <w:noProof/>
                <w:webHidden/>
              </w:rPr>
              <w:t>11</w:t>
            </w:r>
            <w:r w:rsidR="00770964">
              <w:rPr>
                <w:noProof/>
                <w:webHidden/>
              </w:rPr>
              <w:fldChar w:fldCharType="end"/>
            </w:r>
          </w:hyperlink>
        </w:p>
        <w:p w:rsidR="00C80C97" w:rsidRDefault="00E53A21">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17793" w:history="1">
            <w:r w:rsidR="00C80C97" w:rsidRPr="00ED1661">
              <w:rPr>
                <w:rStyle w:val="Hipervnculo"/>
                <w:rFonts w:ascii="Century Gothic" w:eastAsia="Times" w:hAnsi="Century Gothic" w:cs="Arial"/>
                <w:smallCaps/>
                <w:noProof/>
                <w:lang w:val="es-MX"/>
              </w:rPr>
              <w:t>Referencias</w:t>
            </w:r>
            <w:r w:rsidR="00C80C97">
              <w:rPr>
                <w:noProof/>
                <w:webHidden/>
              </w:rPr>
              <w:tab/>
            </w:r>
            <w:r w:rsidR="00770964">
              <w:rPr>
                <w:noProof/>
                <w:webHidden/>
              </w:rPr>
              <w:fldChar w:fldCharType="begin"/>
            </w:r>
            <w:r w:rsidR="00C80C97">
              <w:rPr>
                <w:noProof/>
                <w:webHidden/>
              </w:rPr>
              <w:instrText xml:space="preserve"> PAGEREF _Toc46417793 \h </w:instrText>
            </w:r>
            <w:r w:rsidR="00770964">
              <w:rPr>
                <w:noProof/>
                <w:webHidden/>
              </w:rPr>
            </w:r>
            <w:r w:rsidR="00770964">
              <w:rPr>
                <w:noProof/>
                <w:webHidden/>
              </w:rPr>
              <w:fldChar w:fldCharType="separate"/>
            </w:r>
            <w:r w:rsidR="00B92399">
              <w:rPr>
                <w:noProof/>
                <w:webHidden/>
              </w:rPr>
              <w:t>32</w:t>
            </w:r>
            <w:r w:rsidR="00770964">
              <w:rPr>
                <w:noProof/>
                <w:webHidden/>
              </w:rPr>
              <w:fldChar w:fldCharType="end"/>
            </w:r>
          </w:hyperlink>
        </w:p>
        <w:p w:rsidR="00B83A4C" w:rsidRDefault="00770964">
          <w:pPr>
            <w:rPr>
              <w:lang w:val="es-ES"/>
            </w:rPr>
          </w:pPr>
          <w:r>
            <w:rPr>
              <w:lang w:val="es-ES"/>
            </w:rPr>
            <w:fldChar w:fldCharType="end"/>
          </w:r>
        </w:p>
      </w:sdtContent>
    </w:sdt>
    <w:p w:rsidR="00DB3098" w:rsidRDefault="00DB3098">
      <w:pPr>
        <w:rPr>
          <w:rFonts w:ascii="Century Gothic" w:hAnsi="Century Gothic" w:cs="Arial"/>
          <w:smallCaps/>
          <w:sz w:val="22"/>
          <w:szCs w:val="22"/>
          <w:lang w:val="es-MX"/>
        </w:rPr>
        <w:sectPr w:rsidR="00DB3098" w:rsidSect="0080211C">
          <w:headerReference w:type="default" r:id="rId8"/>
          <w:footerReference w:type="default" r:id="rId9"/>
          <w:pgSz w:w="12240" w:h="15840" w:code="1"/>
          <w:pgMar w:top="1418" w:right="1701" w:bottom="1418" w:left="1701" w:header="709" w:footer="851" w:gutter="0"/>
          <w:cols w:space="720"/>
          <w:docGrid w:linePitch="326"/>
        </w:sectPr>
      </w:pPr>
    </w:p>
    <w:p w:rsidR="00724918" w:rsidRPr="00806FD9" w:rsidRDefault="00CD6025" w:rsidP="00806FD9">
      <w:pPr>
        <w:pStyle w:val="Ttulo2"/>
        <w:keepNext w:val="0"/>
        <w:keepLines w:val="0"/>
        <w:spacing w:before="0"/>
        <w:jc w:val="both"/>
        <w:rPr>
          <w:rFonts w:ascii="Century Gothic" w:hAnsi="Century Gothic" w:cs="Arial"/>
          <w:smallCaps/>
          <w:color w:val="auto"/>
          <w:sz w:val="22"/>
          <w:szCs w:val="22"/>
          <w:lang w:val="es-MX"/>
        </w:rPr>
      </w:pPr>
      <w:bookmarkStart w:id="1" w:name="_Toc46417778"/>
      <w:r>
        <w:rPr>
          <w:rFonts w:ascii="Century Gothic" w:hAnsi="Century Gothic" w:cs="Arial"/>
          <w:smallCaps/>
          <w:color w:val="auto"/>
          <w:sz w:val="22"/>
          <w:szCs w:val="22"/>
          <w:lang w:val="es-MX"/>
        </w:rPr>
        <w:lastRenderedPageBreak/>
        <w:t>Sigla</w:t>
      </w:r>
      <w:r w:rsidR="005F0FC5" w:rsidRPr="00806FD9">
        <w:rPr>
          <w:rFonts w:ascii="Century Gothic" w:hAnsi="Century Gothic" w:cs="Arial"/>
          <w:smallCaps/>
          <w:color w:val="auto"/>
          <w:sz w:val="22"/>
          <w:szCs w:val="22"/>
          <w:lang w:val="es-MX"/>
        </w:rPr>
        <w:t>s</w:t>
      </w:r>
      <w:r w:rsidR="00806FD9">
        <w:rPr>
          <w:rFonts w:ascii="Century Gothic" w:hAnsi="Century Gothic" w:cs="Arial"/>
          <w:smallCaps/>
          <w:color w:val="auto"/>
          <w:sz w:val="22"/>
          <w:szCs w:val="22"/>
          <w:lang w:val="es-MX"/>
        </w:rPr>
        <w:t xml:space="preserve"> y Acrónimos</w:t>
      </w:r>
      <w:bookmarkEnd w:id="1"/>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6710"/>
      </w:tblGrid>
      <w:tr w:rsidR="00724918" w:rsidRPr="00C07E08" w:rsidTr="00E02385">
        <w:tc>
          <w:tcPr>
            <w:tcW w:w="1919" w:type="dxa"/>
            <w:vAlign w:val="center"/>
          </w:tcPr>
          <w:p w:rsidR="003638C7" w:rsidRDefault="003638C7" w:rsidP="00E02385">
            <w:pPr>
              <w:spacing w:before="60" w:after="60"/>
              <w:ind w:left="426" w:hanging="426"/>
              <w:rPr>
                <w:rFonts w:ascii="Century Gothic" w:hAnsi="Century Gothic" w:cs="Arial"/>
                <w:color w:val="000000" w:themeColor="text1"/>
                <w:sz w:val="18"/>
                <w:szCs w:val="20"/>
              </w:rPr>
            </w:pPr>
          </w:p>
          <w:p w:rsidR="00724918" w:rsidRPr="00D424EF" w:rsidRDefault="00724918" w:rsidP="00E02385">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CONEVAL</w:t>
            </w:r>
          </w:p>
        </w:tc>
        <w:tc>
          <w:tcPr>
            <w:tcW w:w="6710" w:type="dxa"/>
            <w:vAlign w:val="center"/>
          </w:tcPr>
          <w:p w:rsidR="003638C7" w:rsidRDefault="003638C7" w:rsidP="00E02385">
            <w:pPr>
              <w:spacing w:before="60" w:after="60"/>
              <w:ind w:left="426" w:hanging="426"/>
              <w:rPr>
                <w:rFonts w:ascii="Century Gothic" w:hAnsi="Century Gothic" w:cs="Arial"/>
                <w:sz w:val="18"/>
                <w:szCs w:val="20"/>
                <w:lang w:val="es-MX"/>
              </w:rPr>
            </w:pPr>
          </w:p>
          <w:p w:rsidR="00724918" w:rsidRPr="00D424EF" w:rsidRDefault="00724918" w:rsidP="00E02385">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Consejo Nacional de Evaluación de la Política de Desarrollo Social</w:t>
            </w:r>
          </w:p>
        </w:tc>
      </w:tr>
      <w:tr w:rsidR="00A77E99" w:rsidRPr="00C07E08" w:rsidTr="00E02385">
        <w:tc>
          <w:tcPr>
            <w:tcW w:w="1919" w:type="dxa"/>
            <w:vAlign w:val="center"/>
          </w:tcPr>
          <w:p w:rsidR="00A77E99" w:rsidRPr="00D424EF" w:rsidRDefault="00A77E99" w:rsidP="00E02385">
            <w:pPr>
              <w:spacing w:before="60" w:after="60"/>
              <w:ind w:left="426" w:hanging="426"/>
              <w:rPr>
                <w:rFonts w:ascii="Century Gothic" w:hAnsi="Century Gothic" w:cs="Arial"/>
                <w:color w:val="000000" w:themeColor="text1"/>
                <w:sz w:val="18"/>
                <w:szCs w:val="20"/>
              </w:rPr>
            </w:pPr>
            <w:r w:rsidRPr="00A77E99">
              <w:rPr>
                <w:rFonts w:ascii="Century Gothic" w:hAnsi="Century Gothic" w:cs="Arial"/>
                <w:sz w:val="18"/>
                <w:szCs w:val="20"/>
                <w:lang w:val="es-MX"/>
              </w:rPr>
              <w:t>EIASA</w:t>
            </w:r>
          </w:p>
        </w:tc>
        <w:tc>
          <w:tcPr>
            <w:tcW w:w="6710" w:type="dxa"/>
            <w:vAlign w:val="center"/>
          </w:tcPr>
          <w:p w:rsidR="00A77E99" w:rsidRPr="00D424EF" w:rsidRDefault="00A77E99" w:rsidP="00A77E99">
            <w:pPr>
              <w:spacing w:before="60" w:after="60"/>
              <w:ind w:left="426" w:hanging="426"/>
              <w:rPr>
                <w:rFonts w:ascii="Century Gothic" w:hAnsi="Century Gothic" w:cs="Arial"/>
                <w:sz w:val="18"/>
                <w:szCs w:val="20"/>
                <w:lang w:val="es-MX"/>
              </w:rPr>
            </w:pPr>
            <w:r w:rsidRPr="00A77E99">
              <w:rPr>
                <w:rFonts w:ascii="Century Gothic" w:hAnsi="Century Gothic" w:cs="Arial"/>
                <w:sz w:val="18"/>
                <w:szCs w:val="20"/>
                <w:lang w:val="es-MX"/>
              </w:rPr>
              <w:t>Estrategia Integral de Asisten</w:t>
            </w:r>
            <w:r>
              <w:rPr>
                <w:rFonts w:ascii="Century Gothic" w:hAnsi="Century Gothic" w:cs="Arial"/>
                <w:sz w:val="18"/>
                <w:szCs w:val="20"/>
                <w:lang w:val="es-MX"/>
              </w:rPr>
              <w:t>cia Social Alimentaria</w:t>
            </w:r>
          </w:p>
        </w:tc>
      </w:tr>
      <w:tr w:rsidR="00724918" w:rsidRPr="00183D09" w:rsidTr="00E02385">
        <w:tc>
          <w:tcPr>
            <w:tcW w:w="1919" w:type="dxa"/>
            <w:vAlign w:val="center"/>
          </w:tcPr>
          <w:p w:rsidR="00724918" w:rsidRPr="000A3AD2" w:rsidRDefault="00AB2753" w:rsidP="00E02385">
            <w:pPr>
              <w:spacing w:before="60" w:after="60"/>
              <w:ind w:left="426" w:hanging="426"/>
              <w:rPr>
                <w:rFonts w:ascii="Century Gothic" w:hAnsi="Century Gothic" w:cs="Arial"/>
                <w:color w:val="000000" w:themeColor="text1"/>
                <w:sz w:val="18"/>
                <w:szCs w:val="20"/>
                <w:highlight w:val="yellow"/>
              </w:rPr>
            </w:pPr>
            <w:r w:rsidRPr="00AB2753">
              <w:rPr>
                <w:rFonts w:ascii="Century Gothic" w:hAnsi="Century Gothic" w:cs="Arial"/>
                <w:color w:val="000000" w:themeColor="text1"/>
                <w:sz w:val="18"/>
                <w:szCs w:val="20"/>
              </w:rPr>
              <w:t>FAM</w:t>
            </w:r>
          </w:p>
        </w:tc>
        <w:tc>
          <w:tcPr>
            <w:tcW w:w="6710" w:type="dxa"/>
            <w:vAlign w:val="center"/>
          </w:tcPr>
          <w:p w:rsidR="00724918" w:rsidRPr="000A3AD2" w:rsidRDefault="00AB2753" w:rsidP="00E02385">
            <w:pPr>
              <w:spacing w:before="60" w:after="60"/>
              <w:ind w:left="426" w:hanging="426"/>
              <w:rPr>
                <w:rFonts w:ascii="Century Gothic" w:hAnsi="Century Gothic" w:cs="Arial"/>
                <w:sz w:val="18"/>
                <w:szCs w:val="20"/>
                <w:highlight w:val="yellow"/>
                <w:lang w:val="es-MX"/>
              </w:rPr>
            </w:pPr>
            <w:r w:rsidRPr="00CA12CC">
              <w:rPr>
                <w:rFonts w:ascii="Century Gothic" w:hAnsi="Century Gothic" w:cs="Arial"/>
                <w:sz w:val="18"/>
                <w:szCs w:val="20"/>
                <w:lang w:val="es-MX"/>
              </w:rPr>
              <w:t>Fondo de Aportaciones Múltiples</w:t>
            </w:r>
          </w:p>
        </w:tc>
      </w:tr>
      <w:tr w:rsidR="00360146" w:rsidRPr="00183D09" w:rsidTr="00E02385">
        <w:tc>
          <w:tcPr>
            <w:tcW w:w="1919" w:type="dxa"/>
            <w:vAlign w:val="center"/>
          </w:tcPr>
          <w:p w:rsidR="00360146" w:rsidRPr="00AB2753" w:rsidRDefault="00360146" w:rsidP="00E02385">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ID</w:t>
            </w:r>
          </w:p>
        </w:tc>
        <w:tc>
          <w:tcPr>
            <w:tcW w:w="6710" w:type="dxa"/>
            <w:vAlign w:val="center"/>
          </w:tcPr>
          <w:p w:rsidR="00360146" w:rsidRPr="00CA12CC" w:rsidRDefault="00360146" w:rsidP="00E02385">
            <w:pPr>
              <w:spacing w:before="60" w:after="60"/>
              <w:ind w:left="426" w:hanging="426"/>
              <w:rPr>
                <w:rFonts w:ascii="Century Gothic" w:hAnsi="Century Gothic" w:cs="Arial"/>
                <w:sz w:val="18"/>
                <w:szCs w:val="20"/>
                <w:lang w:val="es-MX"/>
              </w:rPr>
            </w:pPr>
            <w:r>
              <w:rPr>
                <w:rFonts w:ascii="Century Gothic" w:hAnsi="Century Gothic" w:cs="Arial"/>
                <w:sz w:val="18"/>
                <w:szCs w:val="20"/>
                <w:lang w:val="es-MX"/>
              </w:rPr>
              <w:t>Índice de Desempeño</w:t>
            </w:r>
          </w:p>
        </w:tc>
      </w:tr>
      <w:tr w:rsidR="00360146" w:rsidRPr="00183D09" w:rsidTr="00E02385">
        <w:tc>
          <w:tcPr>
            <w:tcW w:w="1919" w:type="dxa"/>
            <w:vAlign w:val="center"/>
          </w:tcPr>
          <w:p w:rsidR="00360146" w:rsidRDefault="00360146" w:rsidP="00E02385">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IVS</w:t>
            </w:r>
          </w:p>
        </w:tc>
        <w:tc>
          <w:tcPr>
            <w:tcW w:w="6710" w:type="dxa"/>
            <w:vAlign w:val="center"/>
          </w:tcPr>
          <w:p w:rsidR="00360146" w:rsidRDefault="00360146" w:rsidP="00E02385">
            <w:pPr>
              <w:spacing w:before="60" w:after="60"/>
              <w:ind w:left="426" w:hanging="426"/>
              <w:rPr>
                <w:rFonts w:ascii="Century Gothic" w:hAnsi="Century Gothic" w:cs="Arial"/>
                <w:sz w:val="18"/>
                <w:szCs w:val="20"/>
                <w:lang w:val="es-MX"/>
              </w:rPr>
            </w:pPr>
            <w:r>
              <w:rPr>
                <w:rFonts w:ascii="Century Gothic" w:hAnsi="Century Gothic" w:cs="Arial"/>
                <w:sz w:val="18"/>
                <w:szCs w:val="20"/>
                <w:lang w:val="es-MX"/>
              </w:rPr>
              <w:t>Índice de Vulnerabilidad Social</w:t>
            </w:r>
          </w:p>
        </w:tc>
      </w:tr>
      <w:tr w:rsidR="00BA1420" w:rsidRPr="00B202ED" w:rsidTr="00E02385">
        <w:tc>
          <w:tcPr>
            <w:tcW w:w="1919" w:type="dxa"/>
            <w:vAlign w:val="center"/>
          </w:tcPr>
          <w:p w:rsidR="00BA1420" w:rsidRPr="00D424EF" w:rsidRDefault="00BA1420" w:rsidP="00BA1420">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LAS</w:t>
            </w:r>
          </w:p>
        </w:tc>
        <w:tc>
          <w:tcPr>
            <w:tcW w:w="6710" w:type="dxa"/>
            <w:vAlign w:val="center"/>
          </w:tcPr>
          <w:p w:rsidR="00BA1420" w:rsidRPr="00D424EF" w:rsidRDefault="00BA1420" w:rsidP="00BA1420">
            <w:pPr>
              <w:spacing w:before="60" w:after="60"/>
              <w:ind w:left="426" w:hanging="426"/>
              <w:rPr>
                <w:rFonts w:ascii="Century Gothic" w:hAnsi="Century Gothic" w:cs="Arial"/>
                <w:sz w:val="18"/>
                <w:szCs w:val="20"/>
              </w:rPr>
            </w:pPr>
            <w:r>
              <w:rPr>
                <w:rFonts w:ascii="Century Gothic" w:hAnsi="Century Gothic" w:cs="Arial"/>
                <w:sz w:val="18"/>
                <w:szCs w:val="20"/>
                <w:lang w:val="es-MX"/>
              </w:rPr>
              <w:t>Ley de Asistencia Social</w:t>
            </w:r>
          </w:p>
        </w:tc>
      </w:tr>
      <w:tr w:rsidR="00BA1420" w:rsidRPr="00B202ED" w:rsidTr="00E02385">
        <w:tc>
          <w:tcPr>
            <w:tcW w:w="1919" w:type="dxa"/>
            <w:vAlign w:val="center"/>
          </w:tcPr>
          <w:p w:rsidR="00BA1420" w:rsidRPr="00D424EF" w:rsidRDefault="00BA1420" w:rsidP="00BA1420">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LCF</w:t>
            </w:r>
          </w:p>
        </w:tc>
        <w:tc>
          <w:tcPr>
            <w:tcW w:w="6710" w:type="dxa"/>
            <w:vAlign w:val="center"/>
          </w:tcPr>
          <w:p w:rsidR="00BA1420" w:rsidRPr="00D424EF" w:rsidRDefault="00BA1420" w:rsidP="00BA1420">
            <w:pPr>
              <w:spacing w:before="60" w:after="60"/>
              <w:ind w:left="426" w:hanging="426"/>
              <w:rPr>
                <w:rFonts w:ascii="Century Gothic" w:hAnsi="Century Gothic" w:cs="Arial"/>
                <w:sz w:val="18"/>
                <w:szCs w:val="20"/>
              </w:rPr>
            </w:pPr>
            <w:r w:rsidRPr="00D424EF">
              <w:rPr>
                <w:rFonts w:ascii="Century Gothic" w:hAnsi="Century Gothic" w:cs="Arial"/>
                <w:sz w:val="18"/>
                <w:szCs w:val="20"/>
              </w:rPr>
              <w:t xml:space="preserve">Ley de </w:t>
            </w:r>
            <w:proofErr w:type="spellStart"/>
            <w:r w:rsidRPr="00D424EF">
              <w:rPr>
                <w:rFonts w:ascii="Century Gothic" w:hAnsi="Century Gothic" w:cs="Arial"/>
                <w:sz w:val="18"/>
                <w:szCs w:val="20"/>
              </w:rPr>
              <w:t>Coordinación</w:t>
            </w:r>
            <w:proofErr w:type="spellEnd"/>
            <w:r w:rsidRPr="00D424EF">
              <w:rPr>
                <w:rFonts w:ascii="Century Gothic" w:hAnsi="Century Gothic" w:cs="Arial"/>
                <w:sz w:val="18"/>
                <w:szCs w:val="20"/>
              </w:rPr>
              <w:t xml:space="preserve"> Fiscal</w:t>
            </w:r>
          </w:p>
        </w:tc>
      </w:tr>
      <w:tr w:rsidR="00BA1420" w:rsidRPr="00B202ED" w:rsidTr="00E02385">
        <w:tc>
          <w:tcPr>
            <w:tcW w:w="1919" w:type="dxa"/>
            <w:vAlign w:val="center"/>
          </w:tcPr>
          <w:p w:rsidR="00BA1420" w:rsidRPr="00D424EF" w:rsidRDefault="00BA1420" w:rsidP="00BA1420">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LGS</w:t>
            </w:r>
          </w:p>
        </w:tc>
        <w:tc>
          <w:tcPr>
            <w:tcW w:w="6710" w:type="dxa"/>
            <w:vAlign w:val="center"/>
          </w:tcPr>
          <w:p w:rsidR="00BA1420" w:rsidRPr="00D424EF" w:rsidRDefault="00BA1420" w:rsidP="00BA1420">
            <w:pPr>
              <w:spacing w:before="60" w:after="60"/>
              <w:ind w:left="426" w:hanging="426"/>
              <w:rPr>
                <w:rFonts w:ascii="Century Gothic" w:hAnsi="Century Gothic" w:cs="Arial"/>
                <w:sz w:val="18"/>
                <w:szCs w:val="20"/>
              </w:rPr>
            </w:pPr>
            <w:r>
              <w:rPr>
                <w:rFonts w:ascii="Century Gothic" w:hAnsi="Century Gothic" w:cs="Arial"/>
                <w:sz w:val="18"/>
                <w:szCs w:val="20"/>
              </w:rPr>
              <w:t xml:space="preserve">Ley General de </w:t>
            </w:r>
            <w:proofErr w:type="spellStart"/>
            <w:r>
              <w:rPr>
                <w:rFonts w:ascii="Century Gothic" w:hAnsi="Century Gothic" w:cs="Arial"/>
                <w:sz w:val="18"/>
                <w:szCs w:val="20"/>
              </w:rPr>
              <w:t>Salud</w:t>
            </w:r>
            <w:proofErr w:type="spellEnd"/>
          </w:p>
        </w:tc>
      </w:tr>
      <w:tr w:rsidR="00BA1420" w:rsidRPr="00C07E08" w:rsidTr="00E02385">
        <w:tc>
          <w:tcPr>
            <w:tcW w:w="1919" w:type="dxa"/>
            <w:vAlign w:val="center"/>
          </w:tcPr>
          <w:p w:rsidR="00BA1420" w:rsidRPr="00D424EF" w:rsidRDefault="00BA1420" w:rsidP="00BA1420">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LFPRH</w:t>
            </w:r>
          </w:p>
        </w:tc>
        <w:tc>
          <w:tcPr>
            <w:tcW w:w="6710" w:type="dxa"/>
            <w:vAlign w:val="center"/>
          </w:tcPr>
          <w:p w:rsidR="00BA1420" w:rsidRPr="00D424EF" w:rsidRDefault="00BA1420" w:rsidP="00BA1420">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Ley Federal de Presupuesto y Responsabilidad Hacendaria</w:t>
            </w:r>
          </w:p>
        </w:tc>
      </w:tr>
      <w:tr w:rsidR="00BA1420" w:rsidRPr="00C07E08" w:rsidTr="00E02385">
        <w:tc>
          <w:tcPr>
            <w:tcW w:w="1919" w:type="dxa"/>
            <w:vAlign w:val="center"/>
          </w:tcPr>
          <w:p w:rsidR="00BA1420" w:rsidRPr="00D424EF" w:rsidRDefault="00BA1420" w:rsidP="00BA1420">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MIR</w:t>
            </w:r>
          </w:p>
        </w:tc>
        <w:tc>
          <w:tcPr>
            <w:tcW w:w="6710" w:type="dxa"/>
            <w:vAlign w:val="center"/>
          </w:tcPr>
          <w:p w:rsidR="00BA1420" w:rsidRPr="00D424EF" w:rsidRDefault="00BA1420" w:rsidP="00BA1420">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Matriz de Indicadores para Resultados</w:t>
            </w:r>
          </w:p>
        </w:tc>
      </w:tr>
      <w:tr w:rsidR="00BA1420" w:rsidRPr="00B202ED" w:rsidTr="00E02385">
        <w:tc>
          <w:tcPr>
            <w:tcW w:w="1919" w:type="dxa"/>
          </w:tcPr>
          <w:p w:rsidR="00BA1420" w:rsidRPr="00AB2753" w:rsidRDefault="00BA1420" w:rsidP="00BA1420">
            <w:pPr>
              <w:spacing w:before="60" w:after="60"/>
              <w:ind w:left="426" w:hanging="426"/>
              <w:rPr>
                <w:rFonts w:ascii="Century Gothic" w:hAnsi="Century Gothic" w:cs="Arial"/>
                <w:color w:val="000000" w:themeColor="text1"/>
                <w:sz w:val="18"/>
                <w:szCs w:val="20"/>
              </w:rPr>
            </w:pPr>
            <w:r w:rsidRPr="00AB2753">
              <w:rPr>
                <w:rFonts w:ascii="Century Gothic" w:hAnsi="Century Gothic" w:cs="Arial"/>
                <w:color w:val="000000" w:themeColor="text1"/>
                <w:sz w:val="18"/>
                <w:szCs w:val="20"/>
              </w:rPr>
              <w:t>SALUD</w:t>
            </w:r>
          </w:p>
        </w:tc>
        <w:tc>
          <w:tcPr>
            <w:tcW w:w="6710" w:type="dxa"/>
          </w:tcPr>
          <w:p w:rsidR="00BA1420" w:rsidRPr="00AB2753" w:rsidRDefault="00BA1420" w:rsidP="00BA1420">
            <w:pPr>
              <w:spacing w:before="60" w:after="60"/>
              <w:ind w:left="426" w:hanging="426"/>
              <w:rPr>
                <w:rFonts w:ascii="Century Gothic" w:hAnsi="Century Gothic" w:cs="Arial"/>
                <w:sz w:val="18"/>
                <w:szCs w:val="20"/>
              </w:rPr>
            </w:pPr>
            <w:proofErr w:type="spellStart"/>
            <w:r w:rsidRPr="00AB2753">
              <w:rPr>
                <w:rFonts w:ascii="Century Gothic" w:hAnsi="Century Gothic" w:cs="Arial"/>
                <w:sz w:val="18"/>
                <w:szCs w:val="20"/>
              </w:rPr>
              <w:t>Secretaría</w:t>
            </w:r>
            <w:proofErr w:type="spellEnd"/>
            <w:r w:rsidRPr="00AB2753">
              <w:rPr>
                <w:rFonts w:ascii="Century Gothic" w:hAnsi="Century Gothic" w:cs="Arial"/>
                <w:sz w:val="18"/>
                <w:szCs w:val="20"/>
              </w:rPr>
              <w:t xml:space="preserve"> de </w:t>
            </w:r>
            <w:proofErr w:type="spellStart"/>
            <w:r w:rsidRPr="00AB2753">
              <w:rPr>
                <w:rFonts w:ascii="Century Gothic" w:hAnsi="Century Gothic" w:cs="Arial"/>
                <w:sz w:val="18"/>
                <w:szCs w:val="20"/>
              </w:rPr>
              <w:t>Salud</w:t>
            </w:r>
            <w:proofErr w:type="spellEnd"/>
          </w:p>
        </w:tc>
      </w:tr>
      <w:tr w:rsidR="00BA1420" w:rsidRPr="00C07E08" w:rsidTr="00E02385">
        <w:tc>
          <w:tcPr>
            <w:tcW w:w="1919" w:type="dxa"/>
          </w:tcPr>
          <w:p w:rsidR="00BA1420" w:rsidRPr="00AB2753" w:rsidRDefault="00BA1420" w:rsidP="00BA1420">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SEDIF</w:t>
            </w:r>
          </w:p>
        </w:tc>
        <w:tc>
          <w:tcPr>
            <w:tcW w:w="6710" w:type="dxa"/>
          </w:tcPr>
          <w:p w:rsidR="00BA1420" w:rsidRPr="00F92E47" w:rsidRDefault="00BA1420" w:rsidP="00BA1420">
            <w:pPr>
              <w:spacing w:before="60" w:after="60"/>
              <w:ind w:left="426" w:hanging="426"/>
              <w:rPr>
                <w:rFonts w:ascii="Century Gothic" w:hAnsi="Century Gothic" w:cs="Arial"/>
                <w:sz w:val="18"/>
                <w:szCs w:val="20"/>
                <w:lang w:val="es-MX"/>
              </w:rPr>
            </w:pPr>
            <w:r w:rsidRPr="00F92E47">
              <w:rPr>
                <w:rFonts w:ascii="Century Gothic" w:hAnsi="Century Gothic" w:cs="Arial"/>
                <w:sz w:val="18"/>
                <w:szCs w:val="20"/>
                <w:lang w:val="es-MX"/>
              </w:rPr>
              <w:t xml:space="preserve">Sistemas Estatales para el </w:t>
            </w:r>
            <w:r w:rsidRPr="009A56B4">
              <w:rPr>
                <w:rFonts w:ascii="Century Gothic" w:hAnsi="Century Gothic" w:cs="Arial"/>
                <w:sz w:val="18"/>
                <w:szCs w:val="20"/>
                <w:lang w:val="es-MX"/>
              </w:rPr>
              <w:t>Desarrollo Integral de la Familia</w:t>
            </w:r>
          </w:p>
        </w:tc>
      </w:tr>
      <w:tr w:rsidR="00BA1420" w:rsidRPr="00C07E08" w:rsidTr="00E02385">
        <w:tc>
          <w:tcPr>
            <w:tcW w:w="1919" w:type="dxa"/>
          </w:tcPr>
          <w:p w:rsidR="00BA1420" w:rsidRPr="00AB2753" w:rsidRDefault="00BA1420" w:rsidP="00BA1420">
            <w:pPr>
              <w:spacing w:before="60" w:after="60"/>
              <w:ind w:left="426" w:hanging="426"/>
              <w:rPr>
                <w:rFonts w:ascii="Century Gothic" w:hAnsi="Century Gothic" w:cs="Arial"/>
                <w:color w:val="000000" w:themeColor="text1"/>
                <w:sz w:val="18"/>
                <w:szCs w:val="20"/>
              </w:rPr>
            </w:pPr>
            <w:r>
              <w:rPr>
                <w:rFonts w:ascii="Century Gothic" w:hAnsi="Century Gothic" w:cs="Arial"/>
                <w:color w:val="000000" w:themeColor="text1"/>
                <w:sz w:val="18"/>
                <w:szCs w:val="20"/>
              </w:rPr>
              <w:t>SNDIF</w:t>
            </w:r>
          </w:p>
        </w:tc>
        <w:tc>
          <w:tcPr>
            <w:tcW w:w="6710" w:type="dxa"/>
          </w:tcPr>
          <w:p w:rsidR="00BA1420" w:rsidRPr="009A56B4" w:rsidRDefault="00BA1420" w:rsidP="00BA1420">
            <w:pPr>
              <w:spacing w:before="60" w:after="60"/>
              <w:ind w:left="426" w:hanging="426"/>
              <w:rPr>
                <w:rFonts w:ascii="Century Gothic" w:hAnsi="Century Gothic" w:cs="Arial"/>
                <w:sz w:val="18"/>
                <w:szCs w:val="20"/>
                <w:lang w:val="es-MX"/>
              </w:rPr>
            </w:pPr>
            <w:r w:rsidRPr="009A56B4">
              <w:rPr>
                <w:rFonts w:ascii="Century Gothic" w:hAnsi="Century Gothic" w:cs="Arial"/>
                <w:sz w:val="18"/>
                <w:szCs w:val="20"/>
                <w:lang w:val="es-MX"/>
              </w:rPr>
              <w:t>Sistema Nacional para el Desarrollo Integral de la Familia</w:t>
            </w:r>
          </w:p>
        </w:tc>
      </w:tr>
      <w:tr w:rsidR="00BA1420" w:rsidRPr="00C07E08" w:rsidTr="00E02385">
        <w:tc>
          <w:tcPr>
            <w:tcW w:w="1919" w:type="dxa"/>
          </w:tcPr>
          <w:p w:rsidR="00BA1420" w:rsidRPr="00D424EF" w:rsidRDefault="00BA1420" w:rsidP="00BA1420">
            <w:pPr>
              <w:spacing w:before="60" w:after="60"/>
              <w:ind w:left="426" w:hanging="426"/>
              <w:rPr>
                <w:rFonts w:ascii="Century Gothic" w:hAnsi="Century Gothic" w:cs="Arial"/>
                <w:color w:val="000000" w:themeColor="text1"/>
                <w:sz w:val="18"/>
                <w:szCs w:val="20"/>
              </w:rPr>
            </w:pPr>
            <w:r w:rsidRPr="00D424EF">
              <w:rPr>
                <w:rFonts w:ascii="Century Gothic" w:hAnsi="Century Gothic" w:cs="Arial"/>
                <w:color w:val="000000" w:themeColor="text1"/>
                <w:sz w:val="18"/>
                <w:szCs w:val="20"/>
              </w:rPr>
              <w:t>SHCP</w:t>
            </w:r>
          </w:p>
        </w:tc>
        <w:tc>
          <w:tcPr>
            <w:tcW w:w="6710" w:type="dxa"/>
          </w:tcPr>
          <w:p w:rsidR="00BA1420" w:rsidRPr="00D424EF" w:rsidRDefault="00BA1420" w:rsidP="00BA1420">
            <w:pPr>
              <w:spacing w:before="60" w:after="60"/>
              <w:ind w:left="426" w:hanging="426"/>
              <w:rPr>
                <w:rFonts w:ascii="Century Gothic" w:hAnsi="Century Gothic" w:cs="Arial"/>
                <w:sz w:val="18"/>
                <w:szCs w:val="20"/>
                <w:lang w:val="es-MX"/>
              </w:rPr>
            </w:pPr>
            <w:r w:rsidRPr="00D424EF">
              <w:rPr>
                <w:rFonts w:ascii="Century Gothic" w:hAnsi="Century Gothic" w:cs="Arial"/>
                <w:sz w:val="18"/>
                <w:szCs w:val="20"/>
                <w:lang w:val="es-MX"/>
              </w:rPr>
              <w:t>Secretaría de Hacienda y Crédito Público</w:t>
            </w:r>
          </w:p>
        </w:tc>
      </w:tr>
    </w:tbl>
    <w:p w:rsidR="003638C7" w:rsidRDefault="003638C7" w:rsidP="00B57759">
      <w:pPr>
        <w:rPr>
          <w:lang w:val="es-MX"/>
        </w:rPr>
      </w:pPr>
    </w:p>
    <w:p w:rsidR="00724918" w:rsidRPr="00806FD9" w:rsidRDefault="00724918" w:rsidP="00806FD9">
      <w:pPr>
        <w:pStyle w:val="Ttulo2"/>
        <w:keepNext w:val="0"/>
        <w:keepLines w:val="0"/>
        <w:spacing w:before="0"/>
        <w:jc w:val="both"/>
        <w:rPr>
          <w:rFonts w:ascii="Century Gothic" w:hAnsi="Century Gothic" w:cs="Arial"/>
          <w:smallCaps/>
          <w:color w:val="auto"/>
          <w:sz w:val="22"/>
          <w:szCs w:val="22"/>
          <w:lang w:val="es-MX"/>
        </w:rPr>
      </w:pPr>
      <w:bookmarkStart w:id="2" w:name="_Toc46417779"/>
      <w:r w:rsidRPr="00806FD9">
        <w:rPr>
          <w:rFonts w:ascii="Century Gothic" w:hAnsi="Century Gothic" w:cs="Arial"/>
          <w:smallCaps/>
          <w:color w:val="auto"/>
          <w:sz w:val="22"/>
          <w:szCs w:val="22"/>
          <w:lang w:val="es-MX"/>
        </w:rPr>
        <w:t>Glosario</w:t>
      </w:r>
      <w:bookmarkEnd w:id="2"/>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724918" w:rsidRPr="00C07E08" w:rsidTr="00E02385">
        <w:trPr>
          <w:trHeight w:val="295"/>
        </w:trPr>
        <w:tc>
          <w:tcPr>
            <w:tcW w:w="2257" w:type="dxa"/>
            <w:shd w:val="clear" w:color="auto" w:fill="auto"/>
            <w:noWrap/>
            <w:vAlign w:val="center"/>
          </w:tcPr>
          <w:p w:rsidR="00724918" w:rsidRPr="00724918" w:rsidRDefault="00724918" w:rsidP="00E02385">
            <w:pPr>
              <w:spacing w:before="120"/>
              <w:ind w:left="72"/>
              <w:rPr>
                <w:rFonts w:ascii="Century Gothic" w:hAnsi="Century Gothic" w:cs="Arial"/>
                <w:b/>
                <w:color w:val="000000" w:themeColor="text1"/>
                <w:sz w:val="18"/>
                <w:szCs w:val="20"/>
                <w:lang w:eastAsia="es-MX"/>
              </w:rPr>
            </w:pPr>
            <w:proofErr w:type="spellStart"/>
            <w:r w:rsidRPr="00724918">
              <w:rPr>
                <w:rFonts w:ascii="Century Gothic" w:hAnsi="Century Gothic" w:cs="Arial"/>
                <w:b/>
                <w:color w:val="000000" w:themeColor="text1"/>
                <w:sz w:val="18"/>
                <w:szCs w:val="20"/>
                <w:lang w:eastAsia="es-MX"/>
              </w:rPr>
              <w:t>Análisis</w:t>
            </w:r>
            <w:proofErr w:type="spellEnd"/>
            <w:r w:rsidRPr="00724918">
              <w:rPr>
                <w:rFonts w:ascii="Century Gothic" w:hAnsi="Century Gothic" w:cs="Arial"/>
                <w:b/>
                <w:color w:val="000000" w:themeColor="text1"/>
                <w:sz w:val="18"/>
                <w:szCs w:val="20"/>
                <w:lang w:eastAsia="es-MX"/>
              </w:rPr>
              <w:t xml:space="preserve"> de </w:t>
            </w:r>
            <w:proofErr w:type="spellStart"/>
            <w:r w:rsidRPr="00724918">
              <w:rPr>
                <w:rFonts w:ascii="Century Gothic" w:hAnsi="Century Gothic" w:cs="Arial"/>
                <w:b/>
                <w:color w:val="000000" w:themeColor="text1"/>
                <w:sz w:val="18"/>
                <w:szCs w:val="20"/>
                <w:lang w:eastAsia="es-MX"/>
              </w:rPr>
              <w:t>Gabinete</w:t>
            </w:r>
            <w:proofErr w:type="spellEnd"/>
          </w:p>
        </w:tc>
        <w:tc>
          <w:tcPr>
            <w:tcW w:w="6208" w:type="dxa"/>
            <w:shd w:val="clear" w:color="auto" w:fill="auto"/>
            <w:noWrap/>
          </w:tcPr>
          <w:p w:rsidR="00724918" w:rsidRPr="00724918" w:rsidRDefault="00724918" w:rsidP="00E91CB8">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Conjunto</w:t>
            </w:r>
            <w:r w:rsidRPr="00724918">
              <w:rPr>
                <w:rFonts w:ascii="Century Gothic" w:eastAsia="Times" w:hAnsi="Century Gothic" w:cs="Arial"/>
                <w:sz w:val="18"/>
                <w:szCs w:val="20"/>
                <w:lang w:val="es-MX"/>
              </w:rPr>
              <w:t xml:space="preserve"> de actividades que involucra el acopio, la organización y la valoración de información concentrada en registros administrativos, bases de datos, evaluaciones internas y/o externas y documentación pública</w:t>
            </w:r>
            <w:r w:rsidRPr="00724918">
              <w:rPr>
                <w:rFonts w:ascii="Century Gothic" w:hAnsi="Century Gothic" w:cs="Arial"/>
                <w:color w:val="000000"/>
                <w:sz w:val="18"/>
                <w:szCs w:val="20"/>
                <w:lang w:val="es-MX" w:eastAsia="es-MX"/>
              </w:rPr>
              <w:t>.</w:t>
            </w:r>
          </w:p>
        </w:tc>
      </w:tr>
      <w:tr w:rsidR="00EC3F6B" w:rsidRPr="00C07E08" w:rsidTr="00E02385">
        <w:trPr>
          <w:trHeight w:val="295"/>
        </w:trPr>
        <w:tc>
          <w:tcPr>
            <w:tcW w:w="2257" w:type="dxa"/>
            <w:shd w:val="clear" w:color="auto" w:fill="auto"/>
            <w:noWrap/>
            <w:vAlign w:val="center"/>
          </w:tcPr>
          <w:p w:rsidR="00EC3F6B" w:rsidRPr="00724918"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r>
              <w:rPr>
                <w:rFonts w:ascii="Century Gothic" w:hAnsi="Century Gothic" w:cs="Arial"/>
                <w:color w:val="000000"/>
                <w:sz w:val="18"/>
                <w:szCs w:val="20"/>
                <w:lang w:val="es-MX" w:eastAsia="es-MX"/>
              </w:rPr>
              <w:t>.</w:t>
            </w:r>
          </w:p>
        </w:tc>
      </w:tr>
      <w:tr w:rsidR="00EC3F6B" w:rsidRPr="00C07E08" w:rsidTr="00E02385">
        <w:trPr>
          <w:trHeight w:val="295"/>
        </w:trPr>
        <w:tc>
          <w:tcPr>
            <w:tcW w:w="2257" w:type="dxa"/>
            <w:shd w:val="clear" w:color="auto" w:fill="auto"/>
            <w:noWrap/>
            <w:vAlign w:val="center"/>
          </w:tcPr>
          <w:p w:rsidR="00EC3F6B"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r>
              <w:rPr>
                <w:rFonts w:ascii="Century Gothic" w:hAnsi="Century Gothic" w:cs="Arial"/>
                <w:b/>
                <w:color w:val="000000" w:themeColor="text1"/>
                <w:sz w:val="18"/>
                <w:szCs w:val="20"/>
                <w:lang w:eastAsia="es-MX"/>
              </w:rPr>
              <w:t xml:space="preserve"> intra</w:t>
            </w:r>
            <w:r w:rsidR="0027573C">
              <w:rPr>
                <w:rFonts w:ascii="Century Gothic" w:hAnsi="Century Gothic" w:cs="Arial"/>
                <w:b/>
                <w:color w:val="000000" w:themeColor="text1"/>
                <w:sz w:val="18"/>
                <w:szCs w:val="20"/>
                <w:lang w:eastAsia="es-MX"/>
              </w:rPr>
              <w:t>-</w:t>
            </w:r>
            <w:proofErr w:type="spellStart"/>
            <w:r>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EC3F6B" w:rsidP="00E91CB8">
            <w:pPr>
              <w:spacing w:before="120"/>
              <w:ind w:left="72"/>
              <w:jc w:val="both"/>
              <w:rPr>
                <w:rFonts w:ascii="Century Gothic" w:hAnsi="Century Gothic" w:cs="Arial"/>
                <w:color w:val="000000"/>
                <w:sz w:val="18"/>
                <w:szCs w:val="20"/>
                <w:lang w:val="es-MX" w:eastAsia="es-MX"/>
              </w:rPr>
            </w:pPr>
            <w:r w:rsidRPr="00EC3F6B">
              <w:rPr>
                <w:rFonts w:ascii="Century Gothic" w:hAnsi="Century Gothic" w:cs="Arial"/>
                <w:color w:val="000000"/>
                <w:sz w:val="18"/>
                <w:szCs w:val="20"/>
                <w:lang w:val="es-MX" w:eastAsia="es-MX"/>
              </w:rPr>
              <w:t>Coordinación dentro del gobierno central, entre las diferentes áreas y sectores de la política gubernamental</w:t>
            </w:r>
            <w:r>
              <w:rPr>
                <w:rFonts w:ascii="Century Gothic" w:hAnsi="Century Gothic" w:cs="Arial"/>
                <w:color w:val="000000"/>
                <w:sz w:val="18"/>
                <w:szCs w:val="20"/>
                <w:lang w:val="es-MX" w:eastAsia="es-MX"/>
              </w:rPr>
              <w:t>.</w:t>
            </w:r>
          </w:p>
        </w:tc>
      </w:tr>
      <w:tr w:rsidR="00EC3F6B" w:rsidRPr="00C07E08" w:rsidTr="00E02385">
        <w:trPr>
          <w:trHeight w:val="295"/>
        </w:trPr>
        <w:tc>
          <w:tcPr>
            <w:tcW w:w="2257" w:type="dxa"/>
            <w:shd w:val="clear" w:color="auto" w:fill="auto"/>
            <w:noWrap/>
            <w:vAlign w:val="center"/>
          </w:tcPr>
          <w:p w:rsidR="00EC3F6B" w:rsidRDefault="00EC3F6B" w:rsidP="00EC3F6B">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Coordinación</w:t>
            </w:r>
            <w:proofErr w:type="spellEnd"/>
            <w:r>
              <w:rPr>
                <w:rFonts w:ascii="Century Gothic" w:hAnsi="Century Gothic" w:cs="Arial"/>
                <w:b/>
                <w:color w:val="000000" w:themeColor="text1"/>
                <w:sz w:val="18"/>
                <w:szCs w:val="20"/>
                <w:lang w:eastAsia="es-MX"/>
              </w:rPr>
              <w:t xml:space="preserve"> inter</w:t>
            </w:r>
            <w:r w:rsidR="0027573C">
              <w:rPr>
                <w:rFonts w:ascii="Century Gothic" w:hAnsi="Century Gothic" w:cs="Arial"/>
                <w:b/>
                <w:color w:val="000000" w:themeColor="text1"/>
                <w:sz w:val="18"/>
                <w:szCs w:val="20"/>
                <w:lang w:eastAsia="es-MX"/>
              </w:rPr>
              <w:t>-</w:t>
            </w:r>
            <w:proofErr w:type="spellStart"/>
            <w:r>
              <w:rPr>
                <w:rFonts w:ascii="Century Gothic" w:hAnsi="Century Gothic" w:cs="Arial"/>
                <w:b/>
                <w:color w:val="000000" w:themeColor="text1"/>
                <w:sz w:val="18"/>
                <w:szCs w:val="20"/>
                <w:lang w:eastAsia="es-MX"/>
              </w:rPr>
              <w:t>organizacional</w:t>
            </w:r>
            <w:proofErr w:type="spellEnd"/>
          </w:p>
        </w:tc>
        <w:tc>
          <w:tcPr>
            <w:tcW w:w="6208" w:type="dxa"/>
            <w:shd w:val="clear" w:color="auto" w:fill="auto"/>
            <w:noWrap/>
          </w:tcPr>
          <w:p w:rsidR="00EC3F6B" w:rsidRPr="00724918" w:rsidRDefault="00A518F1" w:rsidP="008B7C99">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Coordinación</w:t>
            </w:r>
            <w:r w:rsidR="00EC3F6B" w:rsidRPr="00EC3F6B">
              <w:rPr>
                <w:rFonts w:ascii="Century Gothic" w:hAnsi="Century Gothic" w:cs="Arial"/>
                <w:color w:val="000000"/>
                <w:sz w:val="18"/>
                <w:szCs w:val="20"/>
                <w:lang w:val="es-MX" w:eastAsia="es-MX"/>
              </w:rPr>
              <w:t xml:space="preserve"> entre el nivel administrativo central y otros niveles </w:t>
            </w:r>
            <w:r w:rsidR="00461861">
              <w:rPr>
                <w:rFonts w:ascii="Century Gothic" w:hAnsi="Century Gothic" w:cs="Arial"/>
                <w:color w:val="000000"/>
                <w:sz w:val="18"/>
                <w:szCs w:val="20"/>
                <w:lang w:val="es-MX" w:eastAsia="es-MX"/>
              </w:rPr>
              <w:t xml:space="preserve">administrativos distribuidos en regiones </w:t>
            </w:r>
            <w:r w:rsidR="00EC3F6B" w:rsidRPr="00EC3F6B">
              <w:rPr>
                <w:rFonts w:ascii="Century Gothic" w:hAnsi="Century Gothic" w:cs="Arial"/>
                <w:color w:val="000000"/>
                <w:sz w:val="18"/>
                <w:szCs w:val="20"/>
                <w:lang w:val="es-MX" w:eastAsia="es-MX"/>
              </w:rPr>
              <w:t>geográfic</w:t>
            </w:r>
            <w:r w:rsidR="00461861">
              <w:rPr>
                <w:rFonts w:ascii="Century Gothic" w:hAnsi="Century Gothic" w:cs="Arial"/>
                <w:color w:val="000000"/>
                <w:sz w:val="18"/>
                <w:szCs w:val="20"/>
                <w:lang w:val="es-MX" w:eastAsia="es-MX"/>
              </w:rPr>
              <w:t>as</w:t>
            </w:r>
            <w:r w:rsidR="008B7C99">
              <w:rPr>
                <w:rFonts w:ascii="Century Gothic" w:hAnsi="Century Gothic" w:cs="Arial"/>
                <w:color w:val="000000"/>
                <w:sz w:val="18"/>
                <w:szCs w:val="20"/>
                <w:lang w:val="es-MX" w:eastAsia="es-MX"/>
              </w:rPr>
              <w:t xml:space="preserve"> diferentes</w:t>
            </w:r>
            <w:r w:rsidR="00EC3F6B">
              <w:rPr>
                <w:rFonts w:ascii="Century Gothic" w:hAnsi="Century Gothic" w:cs="Arial"/>
                <w:color w:val="000000"/>
                <w:sz w:val="18"/>
                <w:szCs w:val="20"/>
                <w:lang w:val="es-MX" w:eastAsia="es-MX"/>
              </w:rPr>
              <w:t>.</w:t>
            </w:r>
          </w:p>
        </w:tc>
      </w:tr>
      <w:tr w:rsidR="00914A61" w:rsidRPr="00C07E08" w:rsidTr="00E02385">
        <w:trPr>
          <w:trHeight w:val="295"/>
        </w:trPr>
        <w:tc>
          <w:tcPr>
            <w:tcW w:w="2257" w:type="dxa"/>
            <w:shd w:val="clear" w:color="auto" w:fill="auto"/>
            <w:noWrap/>
            <w:vAlign w:val="center"/>
          </w:tcPr>
          <w:p w:rsidR="00914A61" w:rsidRDefault="00914A61" w:rsidP="00EC3F6B">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Correspondencia</w:t>
            </w:r>
            <w:proofErr w:type="spellEnd"/>
          </w:p>
        </w:tc>
        <w:tc>
          <w:tcPr>
            <w:tcW w:w="6208" w:type="dxa"/>
            <w:shd w:val="clear" w:color="auto" w:fill="auto"/>
            <w:noWrap/>
          </w:tcPr>
          <w:p w:rsidR="00914A61" w:rsidRDefault="00302BA1" w:rsidP="007C1EF4">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Concordancia</w:t>
            </w:r>
            <w:r w:rsidR="00AC27BF">
              <w:rPr>
                <w:rFonts w:ascii="Century Gothic" w:hAnsi="Century Gothic" w:cs="Arial"/>
                <w:color w:val="000000"/>
                <w:sz w:val="18"/>
                <w:szCs w:val="20"/>
                <w:lang w:val="es-MX" w:eastAsia="es-MX"/>
              </w:rPr>
              <w:t xml:space="preserve"> entre la estructura </w:t>
            </w:r>
            <w:r>
              <w:rPr>
                <w:rFonts w:ascii="Century Gothic" w:hAnsi="Century Gothic" w:cs="Arial"/>
                <w:color w:val="000000"/>
                <w:sz w:val="18"/>
                <w:szCs w:val="20"/>
                <w:lang w:val="es-MX" w:eastAsia="es-MX"/>
              </w:rPr>
              <w:t>establecida para la</w:t>
            </w:r>
            <w:r w:rsidR="00AC27BF">
              <w:rPr>
                <w:rFonts w:ascii="Century Gothic" w:hAnsi="Century Gothic" w:cs="Arial"/>
                <w:color w:val="000000"/>
                <w:sz w:val="18"/>
                <w:szCs w:val="20"/>
                <w:lang w:val="es-MX" w:eastAsia="es-MX"/>
              </w:rPr>
              <w:t xml:space="preserve"> coordinación del </w:t>
            </w:r>
            <w:r>
              <w:rPr>
                <w:rFonts w:ascii="Century Gothic" w:hAnsi="Century Gothic" w:cs="Arial"/>
                <w:color w:val="000000"/>
                <w:sz w:val="18"/>
                <w:szCs w:val="20"/>
                <w:lang w:val="es-MX" w:eastAsia="es-MX"/>
              </w:rPr>
              <w:t xml:space="preserve">fondo y los objetivos </w:t>
            </w:r>
            <w:r w:rsidR="007C1EF4">
              <w:rPr>
                <w:rFonts w:ascii="Century Gothic" w:hAnsi="Century Gothic" w:cs="Arial"/>
                <w:color w:val="000000"/>
                <w:sz w:val="18"/>
                <w:szCs w:val="20"/>
                <w:lang w:val="es-MX" w:eastAsia="es-MX"/>
              </w:rPr>
              <w:t xml:space="preserve">que se busca alcanzar con este. </w:t>
            </w:r>
          </w:p>
        </w:tc>
      </w:tr>
      <w:tr w:rsidR="00B83A4C" w:rsidRPr="00C07E08" w:rsidTr="00E02385">
        <w:trPr>
          <w:trHeight w:val="295"/>
        </w:trPr>
        <w:tc>
          <w:tcPr>
            <w:tcW w:w="2257" w:type="dxa"/>
            <w:shd w:val="clear" w:color="auto" w:fill="auto"/>
            <w:noWrap/>
            <w:vAlign w:val="center"/>
          </w:tcPr>
          <w:p w:rsidR="00B83A4C" w:rsidRDefault="00B83A4C" w:rsidP="00433243">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Eficacia</w:t>
            </w:r>
            <w:proofErr w:type="spellEnd"/>
          </w:p>
        </w:tc>
        <w:tc>
          <w:tcPr>
            <w:tcW w:w="6208" w:type="dxa"/>
            <w:shd w:val="clear" w:color="auto" w:fill="auto"/>
            <w:noWrap/>
          </w:tcPr>
          <w:p w:rsidR="00B83A4C" w:rsidRDefault="00B83A4C" w:rsidP="00433243">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Dimensión de indicadores que mide el nivel de cumplimiento de los objetivos.</w:t>
            </w:r>
          </w:p>
        </w:tc>
      </w:tr>
      <w:tr w:rsidR="00433243" w:rsidRPr="00C07E08" w:rsidTr="00E02385">
        <w:trPr>
          <w:trHeight w:val="295"/>
        </w:trPr>
        <w:tc>
          <w:tcPr>
            <w:tcW w:w="2257" w:type="dxa"/>
            <w:shd w:val="clear" w:color="auto" w:fill="auto"/>
            <w:noWrap/>
            <w:vAlign w:val="center"/>
          </w:tcPr>
          <w:p w:rsidR="00433243" w:rsidRDefault="00433243" w:rsidP="00433243">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Entidades</w:t>
            </w:r>
            <w:proofErr w:type="spellEnd"/>
            <w:r>
              <w:rPr>
                <w:rFonts w:ascii="Century Gothic" w:hAnsi="Century Gothic" w:cs="Arial"/>
                <w:b/>
                <w:color w:val="000000" w:themeColor="text1"/>
                <w:sz w:val="18"/>
                <w:szCs w:val="20"/>
                <w:lang w:eastAsia="es-MX"/>
              </w:rPr>
              <w:t xml:space="preserve"> </w:t>
            </w:r>
            <w:proofErr w:type="spellStart"/>
            <w:r>
              <w:rPr>
                <w:rFonts w:ascii="Century Gothic" w:hAnsi="Century Gothic" w:cs="Arial"/>
                <w:b/>
                <w:color w:val="000000" w:themeColor="text1"/>
                <w:sz w:val="18"/>
                <w:szCs w:val="20"/>
                <w:lang w:eastAsia="es-MX"/>
              </w:rPr>
              <w:t>federativas</w:t>
            </w:r>
            <w:proofErr w:type="spellEnd"/>
          </w:p>
        </w:tc>
        <w:tc>
          <w:tcPr>
            <w:tcW w:w="6208" w:type="dxa"/>
            <w:shd w:val="clear" w:color="auto" w:fill="auto"/>
            <w:noWrap/>
          </w:tcPr>
          <w:p w:rsidR="00433243" w:rsidRDefault="00433243" w:rsidP="00433243">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L</w:t>
            </w:r>
            <w:r w:rsidRPr="00B477B9">
              <w:rPr>
                <w:rFonts w:ascii="Century Gothic" w:hAnsi="Century Gothic" w:cs="Arial"/>
                <w:color w:val="000000"/>
                <w:sz w:val="18"/>
                <w:szCs w:val="20"/>
                <w:lang w:val="es-MX" w:eastAsia="es-MX"/>
              </w:rPr>
              <w:t xml:space="preserve">os estados de la Federación y </w:t>
            </w:r>
            <w:r>
              <w:rPr>
                <w:rFonts w:ascii="Century Gothic" w:hAnsi="Century Gothic" w:cs="Arial"/>
                <w:color w:val="000000"/>
                <w:sz w:val="18"/>
                <w:szCs w:val="20"/>
                <w:lang w:val="es-MX" w:eastAsia="es-MX"/>
              </w:rPr>
              <w:t>la Ciudad de México</w:t>
            </w:r>
          </w:p>
        </w:tc>
      </w:tr>
      <w:tr w:rsidR="00F53781" w:rsidRPr="00C07E08" w:rsidTr="00E02385">
        <w:trPr>
          <w:trHeight w:val="295"/>
        </w:trPr>
        <w:tc>
          <w:tcPr>
            <w:tcW w:w="2257" w:type="dxa"/>
            <w:shd w:val="clear" w:color="auto" w:fill="auto"/>
            <w:noWrap/>
            <w:vAlign w:val="center"/>
          </w:tcPr>
          <w:p w:rsidR="00F53781" w:rsidRPr="00F53781" w:rsidRDefault="00F53781" w:rsidP="00F53781">
            <w:pPr>
              <w:spacing w:before="120"/>
              <w:ind w:left="72"/>
              <w:rPr>
                <w:rFonts w:ascii="Century Gothic" w:hAnsi="Century Gothic" w:cs="Arial"/>
                <w:b/>
                <w:color w:val="000000" w:themeColor="text1"/>
                <w:sz w:val="18"/>
                <w:szCs w:val="20"/>
                <w:lang w:eastAsia="es-MX"/>
              </w:rPr>
            </w:pPr>
            <w:proofErr w:type="spellStart"/>
            <w:r w:rsidRPr="004F20C3">
              <w:rPr>
                <w:rFonts w:ascii="Century Gothic" w:hAnsi="Century Gothic" w:cs="Arial"/>
                <w:b/>
                <w:color w:val="000000" w:themeColor="text1"/>
                <w:sz w:val="18"/>
                <w:szCs w:val="20"/>
                <w:lang w:eastAsia="es-MX"/>
              </w:rPr>
              <w:t>Equidad</w:t>
            </w:r>
            <w:proofErr w:type="spellEnd"/>
          </w:p>
        </w:tc>
        <w:tc>
          <w:tcPr>
            <w:tcW w:w="6208" w:type="dxa"/>
            <w:shd w:val="clear" w:color="auto" w:fill="auto"/>
            <w:noWrap/>
          </w:tcPr>
          <w:p w:rsidR="00F53781" w:rsidRPr="00F53781" w:rsidRDefault="00F53781" w:rsidP="00F53781">
            <w:pPr>
              <w:spacing w:before="120"/>
              <w:ind w:left="72"/>
              <w:jc w:val="both"/>
              <w:rPr>
                <w:rFonts w:ascii="Century Gothic" w:hAnsi="Century Gothic" w:cs="Arial"/>
                <w:color w:val="000000"/>
                <w:sz w:val="18"/>
                <w:szCs w:val="20"/>
                <w:lang w:val="es-MX" w:eastAsia="es-MX"/>
              </w:rPr>
            </w:pPr>
            <w:r w:rsidRPr="004F20C3">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724918" w:rsidRPr="00C07E08" w:rsidTr="00E02385">
        <w:trPr>
          <w:trHeight w:val="295"/>
        </w:trPr>
        <w:tc>
          <w:tcPr>
            <w:tcW w:w="2257" w:type="dxa"/>
            <w:shd w:val="clear" w:color="auto" w:fill="auto"/>
            <w:noWrap/>
            <w:vAlign w:val="center"/>
          </w:tcPr>
          <w:p w:rsidR="00724918" w:rsidRPr="00892EF8" w:rsidRDefault="00724918" w:rsidP="00E02385">
            <w:pPr>
              <w:spacing w:before="120"/>
              <w:ind w:left="72"/>
              <w:rPr>
                <w:rFonts w:ascii="Century Gothic" w:hAnsi="Century Gothic" w:cs="Arial"/>
                <w:b/>
                <w:color w:val="000000" w:themeColor="text1"/>
                <w:sz w:val="18"/>
                <w:szCs w:val="20"/>
                <w:lang w:val="es-MX" w:eastAsia="es-MX"/>
              </w:rPr>
            </w:pPr>
            <w:r w:rsidRPr="00892EF8">
              <w:rPr>
                <w:rFonts w:ascii="Century Gothic" w:hAnsi="Century Gothic" w:cs="Arial"/>
                <w:b/>
                <w:color w:val="000000" w:themeColor="text1"/>
                <w:sz w:val="18"/>
                <w:szCs w:val="20"/>
                <w:lang w:val="es-MX" w:eastAsia="es-MX"/>
              </w:rPr>
              <w:t>Evaluación</w:t>
            </w:r>
          </w:p>
        </w:tc>
        <w:tc>
          <w:tcPr>
            <w:tcW w:w="6208" w:type="dxa"/>
            <w:shd w:val="clear" w:color="auto" w:fill="auto"/>
            <w:noWrap/>
          </w:tcPr>
          <w:p w:rsidR="00724918" w:rsidRPr="00724918" w:rsidRDefault="00724918" w:rsidP="00E91CB8">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724918" w:rsidRPr="00C07E08" w:rsidTr="00E02385">
        <w:trPr>
          <w:trHeight w:val="295"/>
        </w:trPr>
        <w:tc>
          <w:tcPr>
            <w:tcW w:w="2257" w:type="dxa"/>
            <w:shd w:val="clear" w:color="auto" w:fill="auto"/>
            <w:noWrap/>
            <w:vAlign w:val="center"/>
          </w:tcPr>
          <w:p w:rsidR="00724918" w:rsidRPr="00724918" w:rsidRDefault="00EC3F6B" w:rsidP="00E02385">
            <w:pPr>
              <w:spacing w:before="120"/>
              <w:ind w:left="72"/>
              <w:rPr>
                <w:rFonts w:ascii="Century Gothic" w:hAnsi="Century Gothic" w:cs="Arial"/>
                <w:b/>
                <w:color w:val="000000" w:themeColor="text1"/>
                <w:sz w:val="18"/>
                <w:szCs w:val="20"/>
                <w:lang w:eastAsia="es-MX"/>
              </w:rPr>
            </w:pPr>
            <w:proofErr w:type="spellStart"/>
            <w:r>
              <w:rPr>
                <w:rFonts w:ascii="Century Gothic" w:hAnsi="Century Gothic" w:cs="Arial"/>
                <w:b/>
                <w:color w:val="000000" w:themeColor="text1"/>
                <w:sz w:val="18"/>
                <w:szCs w:val="20"/>
                <w:lang w:eastAsia="es-MX"/>
              </w:rPr>
              <w:t>Funciones</w:t>
            </w:r>
            <w:proofErr w:type="spellEnd"/>
          </w:p>
        </w:tc>
        <w:tc>
          <w:tcPr>
            <w:tcW w:w="6208" w:type="dxa"/>
            <w:shd w:val="clear" w:color="auto" w:fill="auto"/>
            <w:noWrap/>
          </w:tcPr>
          <w:p w:rsidR="00724918" w:rsidRPr="00724918" w:rsidRDefault="004B3C07" w:rsidP="00253D8E">
            <w:pPr>
              <w:spacing w:before="120"/>
              <w:ind w:left="72"/>
              <w:jc w:val="both"/>
              <w:rPr>
                <w:rFonts w:ascii="Century Gothic" w:hAnsi="Century Gothic" w:cs="Arial"/>
                <w:color w:val="000000"/>
                <w:sz w:val="18"/>
                <w:szCs w:val="20"/>
                <w:lang w:val="es-MX" w:eastAsia="es-MX"/>
              </w:rPr>
            </w:pPr>
            <w:r w:rsidRPr="004B3C07">
              <w:rPr>
                <w:rFonts w:ascii="Century Gothic" w:hAnsi="Century Gothic" w:cs="Arial"/>
                <w:color w:val="000000"/>
                <w:sz w:val="18"/>
                <w:szCs w:val="20"/>
                <w:lang w:val="es-MX" w:eastAsia="es-MX"/>
              </w:rPr>
              <w:t>Acciones definidas en el capítulo V artículo 25 de la Ley de Coordinación Fiscal: integración, distribución, administración, ejercicio y supervisión.</w:t>
            </w:r>
          </w:p>
        </w:tc>
      </w:tr>
      <w:tr w:rsidR="00724918" w:rsidRPr="00C07E08" w:rsidTr="00E02385">
        <w:trPr>
          <w:trHeight w:val="295"/>
        </w:trPr>
        <w:tc>
          <w:tcPr>
            <w:tcW w:w="2257" w:type="dxa"/>
            <w:shd w:val="clear" w:color="auto" w:fill="auto"/>
            <w:noWrap/>
            <w:vAlign w:val="center"/>
          </w:tcPr>
          <w:p w:rsidR="00724918" w:rsidRPr="00E91CB8" w:rsidRDefault="00724918" w:rsidP="00E02385">
            <w:pPr>
              <w:spacing w:before="120"/>
              <w:ind w:left="72"/>
              <w:rPr>
                <w:rFonts w:ascii="Century Gothic" w:hAnsi="Century Gothic" w:cs="Arial"/>
                <w:b/>
                <w:color w:val="000000" w:themeColor="text1"/>
                <w:sz w:val="18"/>
                <w:szCs w:val="20"/>
                <w:lang w:val="es-MX" w:eastAsia="es-MX"/>
              </w:rPr>
            </w:pPr>
            <w:r w:rsidRPr="00E91CB8">
              <w:rPr>
                <w:rFonts w:ascii="Century Gothic" w:hAnsi="Century Gothic" w:cs="Arial"/>
                <w:b/>
                <w:color w:val="000000" w:themeColor="text1"/>
                <w:sz w:val="18"/>
                <w:szCs w:val="20"/>
                <w:lang w:val="es-MX" w:eastAsia="es-MX"/>
              </w:rPr>
              <w:lastRenderedPageBreak/>
              <w:t>Hallazgo</w:t>
            </w:r>
          </w:p>
        </w:tc>
        <w:tc>
          <w:tcPr>
            <w:tcW w:w="6208" w:type="dxa"/>
            <w:shd w:val="clear" w:color="auto" w:fill="auto"/>
            <w:noWrap/>
          </w:tcPr>
          <w:p w:rsidR="00724918" w:rsidRPr="00724918" w:rsidRDefault="00724918" w:rsidP="00E91CB8">
            <w:pPr>
              <w:spacing w:before="120"/>
              <w:ind w:left="72"/>
              <w:jc w:val="both"/>
              <w:rPr>
                <w:rFonts w:ascii="Century Gothic" w:hAnsi="Century Gothic" w:cs="Arial"/>
                <w:color w:val="000000"/>
                <w:sz w:val="18"/>
                <w:szCs w:val="20"/>
                <w:lang w:val="es-MX" w:eastAsia="es-MX"/>
              </w:rPr>
            </w:pPr>
            <w:r w:rsidRPr="00724918">
              <w:rPr>
                <w:rFonts w:ascii="Century Gothic" w:hAnsi="Century Gothic" w:cs="Arial"/>
                <w:color w:val="000000"/>
                <w:sz w:val="18"/>
                <w:szCs w:val="20"/>
                <w:lang w:val="es-MX" w:eastAsia="es-MX"/>
              </w:rPr>
              <w:t>Evidencias obtenidas de una o más evaluaciones para realizar afirmaciones basadas en hechos.</w:t>
            </w:r>
          </w:p>
        </w:tc>
      </w:tr>
      <w:tr w:rsidR="00B83A4C" w:rsidRPr="00C07E08" w:rsidTr="00E02385">
        <w:trPr>
          <w:trHeight w:val="295"/>
        </w:trPr>
        <w:tc>
          <w:tcPr>
            <w:tcW w:w="2257" w:type="dxa"/>
            <w:shd w:val="clear" w:color="auto" w:fill="auto"/>
            <w:noWrap/>
            <w:vAlign w:val="center"/>
          </w:tcPr>
          <w:p w:rsidR="00B83A4C" w:rsidRPr="005349D4" w:rsidRDefault="00B83A4C" w:rsidP="00E02385">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B83A4C" w:rsidRPr="005349D4" w:rsidRDefault="00B83A4C" w:rsidP="00E91CB8">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B83A4C" w:rsidRPr="00C07E08" w:rsidTr="00E02385">
        <w:trPr>
          <w:trHeight w:val="295"/>
        </w:trPr>
        <w:tc>
          <w:tcPr>
            <w:tcW w:w="2257" w:type="dxa"/>
            <w:shd w:val="clear" w:color="auto" w:fill="auto"/>
            <w:noWrap/>
            <w:vAlign w:val="center"/>
          </w:tcPr>
          <w:p w:rsidR="00B83A4C" w:rsidRPr="005349D4" w:rsidRDefault="00B83A4C" w:rsidP="00E02385">
            <w:pPr>
              <w:spacing w:before="120"/>
              <w:ind w:left="72"/>
              <w:rPr>
                <w:rFonts w:ascii="Century Gothic" w:hAnsi="Century Gothic" w:cs="Arial"/>
                <w:b/>
                <w:color w:val="000000" w:themeColor="text1"/>
                <w:sz w:val="18"/>
                <w:szCs w:val="20"/>
                <w:lang w:val="es-MX" w:eastAsia="es-MX"/>
              </w:rPr>
            </w:pPr>
            <w:r w:rsidRPr="005349D4">
              <w:rPr>
                <w:rFonts w:ascii="Century Gothic" w:hAnsi="Century Gothic" w:cs="Arial"/>
                <w:b/>
                <w:color w:val="000000" w:themeColor="text1"/>
                <w:sz w:val="18"/>
                <w:szCs w:val="20"/>
                <w:lang w:val="es-MX" w:eastAsia="es-MX"/>
              </w:rPr>
              <w:t xml:space="preserve">Matriz de Indicadores </w:t>
            </w:r>
            <w:r>
              <w:rPr>
                <w:rFonts w:ascii="Century Gothic" w:hAnsi="Century Gothic" w:cs="Arial"/>
                <w:b/>
                <w:color w:val="000000" w:themeColor="text1"/>
                <w:sz w:val="18"/>
                <w:szCs w:val="20"/>
                <w:lang w:val="es-MX" w:eastAsia="es-MX"/>
              </w:rPr>
              <w:t>para</w:t>
            </w:r>
            <w:r w:rsidRPr="005349D4">
              <w:rPr>
                <w:rFonts w:ascii="Century Gothic" w:hAnsi="Century Gothic" w:cs="Arial"/>
                <w:b/>
                <w:color w:val="000000" w:themeColor="text1"/>
                <w:sz w:val="18"/>
                <w:szCs w:val="20"/>
                <w:lang w:val="es-MX" w:eastAsia="es-MX"/>
              </w:rPr>
              <w:t xml:space="preserve"> Resultados</w:t>
            </w:r>
          </w:p>
        </w:tc>
        <w:tc>
          <w:tcPr>
            <w:tcW w:w="6208" w:type="dxa"/>
            <w:shd w:val="clear" w:color="auto" w:fill="auto"/>
            <w:noWrap/>
          </w:tcPr>
          <w:p w:rsidR="00B83A4C" w:rsidRPr="00724918" w:rsidRDefault="00B83A4C" w:rsidP="00E91CB8">
            <w:pPr>
              <w:spacing w:before="120"/>
              <w:ind w:left="72"/>
              <w:jc w:val="both"/>
              <w:rPr>
                <w:rFonts w:ascii="Century Gothic" w:hAnsi="Century Gothic" w:cs="Arial"/>
                <w:color w:val="000000"/>
                <w:sz w:val="18"/>
                <w:szCs w:val="20"/>
                <w:lang w:val="es-MX" w:eastAsia="es-MX"/>
              </w:rPr>
            </w:pPr>
            <w:r w:rsidRPr="005349D4">
              <w:rPr>
                <w:rFonts w:ascii="Century Gothic" w:hAnsi="Century Gothic" w:cs="Arial"/>
                <w:color w:val="000000"/>
                <w:sz w:val="18"/>
                <w:szCs w:val="20"/>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B83A4C" w:rsidRPr="00C07E08" w:rsidTr="00E02385">
        <w:trPr>
          <w:trHeight w:val="295"/>
        </w:trPr>
        <w:tc>
          <w:tcPr>
            <w:tcW w:w="2257" w:type="dxa"/>
            <w:shd w:val="clear" w:color="auto" w:fill="auto"/>
            <w:noWrap/>
            <w:vAlign w:val="center"/>
          </w:tcPr>
          <w:p w:rsidR="00B83A4C" w:rsidRPr="005349D4" w:rsidRDefault="00B83A4C" w:rsidP="00E02385">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 xml:space="preserve">Recomendaciones </w:t>
            </w:r>
          </w:p>
        </w:tc>
        <w:tc>
          <w:tcPr>
            <w:tcW w:w="6208" w:type="dxa"/>
            <w:shd w:val="clear" w:color="auto" w:fill="auto"/>
            <w:noWrap/>
          </w:tcPr>
          <w:p w:rsidR="00B83A4C" w:rsidRPr="005349D4" w:rsidRDefault="00B83A4C" w:rsidP="00E91CB8">
            <w:pPr>
              <w:spacing w:before="120"/>
              <w:ind w:left="72"/>
              <w:jc w:val="both"/>
              <w:rPr>
                <w:rFonts w:ascii="Century Gothic" w:hAnsi="Century Gothic" w:cs="Arial"/>
                <w:color w:val="000000"/>
                <w:sz w:val="18"/>
                <w:szCs w:val="20"/>
                <w:lang w:val="es-MX" w:eastAsia="es-MX"/>
              </w:rPr>
            </w:pPr>
            <w:r w:rsidRPr="00E91CB8">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w:t>
            </w:r>
            <w:r>
              <w:rPr>
                <w:rFonts w:ascii="Century Gothic" w:hAnsi="Century Gothic" w:cs="Arial"/>
                <w:color w:val="000000"/>
                <w:sz w:val="18"/>
                <w:szCs w:val="20"/>
                <w:lang w:val="es-MX" w:eastAsia="es-MX"/>
              </w:rPr>
              <w:t>a.</w:t>
            </w:r>
          </w:p>
        </w:tc>
      </w:tr>
      <w:tr w:rsidR="00B83A4C" w:rsidRPr="00C07E08" w:rsidTr="00E02385">
        <w:trPr>
          <w:trHeight w:val="295"/>
        </w:trPr>
        <w:tc>
          <w:tcPr>
            <w:tcW w:w="2257" w:type="dxa"/>
            <w:shd w:val="clear" w:color="auto" w:fill="auto"/>
            <w:noWrap/>
            <w:vAlign w:val="center"/>
          </w:tcPr>
          <w:p w:rsidR="00B83A4C" w:rsidRDefault="00B83A4C" w:rsidP="00E02385">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Sistema de la SHCP</w:t>
            </w:r>
          </w:p>
        </w:tc>
        <w:tc>
          <w:tcPr>
            <w:tcW w:w="6208" w:type="dxa"/>
            <w:shd w:val="clear" w:color="auto" w:fill="auto"/>
            <w:noWrap/>
          </w:tcPr>
          <w:p w:rsidR="00B83A4C" w:rsidRPr="00E91CB8" w:rsidRDefault="00B83A4C" w:rsidP="00E91CB8">
            <w:pPr>
              <w:spacing w:before="120"/>
              <w:ind w:left="72"/>
              <w:jc w:val="both"/>
              <w:rPr>
                <w:rFonts w:ascii="Century Gothic" w:hAnsi="Century Gothic" w:cs="Arial"/>
                <w:color w:val="000000"/>
                <w:sz w:val="18"/>
                <w:szCs w:val="20"/>
                <w:lang w:val="es-MX" w:eastAsia="es-MX"/>
              </w:rPr>
            </w:pPr>
            <w:r>
              <w:rPr>
                <w:rFonts w:ascii="Century Gothic" w:hAnsi="Century Gothic" w:cs="Arial"/>
                <w:color w:val="000000"/>
                <w:sz w:val="18"/>
                <w:szCs w:val="20"/>
                <w:lang w:val="es-MX" w:eastAsia="es-MX"/>
              </w:rPr>
              <w:t>A</w:t>
            </w:r>
            <w:r w:rsidRPr="006A10E0">
              <w:rPr>
                <w:rFonts w:ascii="Century Gothic" w:hAnsi="Century Gothic" w:cs="Arial"/>
                <w:color w:val="000000"/>
                <w:sz w:val="18"/>
                <w:szCs w:val="20"/>
                <w:lang w:val="es-MX" w:eastAsia="es-MX"/>
              </w:rPr>
              <w:t>plicación electrónica para reportar la información sobre el ejercicio, destino, resultados obtenidos y evaluación de los recursos federales transferidos, al cual hace referencia el art</w:t>
            </w:r>
            <w:r>
              <w:rPr>
                <w:rFonts w:ascii="Century Gothic" w:hAnsi="Century Gothic" w:cs="Arial"/>
                <w:color w:val="000000"/>
                <w:sz w:val="18"/>
                <w:szCs w:val="20"/>
                <w:lang w:val="es-MX" w:eastAsia="es-MX"/>
              </w:rPr>
              <w:t>ículo 85 de la LFPRH.</w:t>
            </w:r>
          </w:p>
        </w:tc>
      </w:tr>
      <w:tr w:rsidR="00B83A4C" w:rsidRPr="00C07E08" w:rsidTr="00E02385">
        <w:trPr>
          <w:trHeight w:val="295"/>
        </w:trPr>
        <w:tc>
          <w:tcPr>
            <w:tcW w:w="2257" w:type="dxa"/>
            <w:shd w:val="clear" w:color="auto" w:fill="auto"/>
            <w:noWrap/>
            <w:vAlign w:val="center"/>
          </w:tcPr>
          <w:p w:rsidR="00B83A4C" w:rsidRDefault="00B83A4C" w:rsidP="00E02385">
            <w:pPr>
              <w:spacing w:before="120"/>
              <w:ind w:left="72"/>
              <w:rPr>
                <w:rFonts w:ascii="Century Gothic" w:hAnsi="Century Gothic" w:cs="Arial"/>
                <w:b/>
                <w:color w:val="000000" w:themeColor="text1"/>
                <w:sz w:val="18"/>
                <w:szCs w:val="20"/>
                <w:lang w:val="es-MX" w:eastAsia="es-MX"/>
              </w:rPr>
            </w:pPr>
            <w:r>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B83A4C" w:rsidRDefault="00B83A4C" w:rsidP="00E91CB8">
            <w:pPr>
              <w:spacing w:before="120"/>
              <w:ind w:left="72"/>
              <w:jc w:val="both"/>
              <w:rPr>
                <w:rFonts w:ascii="Century Gothic" w:hAnsi="Century Gothic" w:cs="Arial"/>
                <w:color w:val="000000"/>
                <w:sz w:val="18"/>
                <w:szCs w:val="20"/>
                <w:lang w:val="es-MX" w:eastAsia="es-MX"/>
              </w:rPr>
            </w:pPr>
            <w:r w:rsidRPr="002D18B8">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2D18B8">
              <w:rPr>
                <w:rFonts w:ascii="Century Gothic" w:hAnsi="Century Gothic" w:cs="Arial"/>
                <w:color w:val="000000"/>
                <w:sz w:val="18"/>
                <w:szCs w:val="20"/>
                <w:lang w:val="es-MX" w:eastAsia="es-MX"/>
              </w:rPr>
              <w:t>semi-estructuradas</w:t>
            </w:r>
            <w:proofErr w:type="spellEnd"/>
            <w:r w:rsidRPr="002D18B8">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3638C7" w:rsidRDefault="003638C7" w:rsidP="00B57759">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3638C7" w:rsidRDefault="003638C7" w:rsidP="003638C7">
      <w:pPr>
        <w:rPr>
          <w:lang w:val="es-MX"/>
        </w:rPr>
      </w:pPr>
    </w:p>
    <w:p w:rsidR="00DB3098" w:rsidRDefault="00DB3098">
      <w:pPr>
        <w:rPr>
          <w:rFonts w:ascii="Century Gothic" w:hAnsi="Century Gothic" w:cs="Arial"/>
          <w:b/>
          <w:bCs/>
          <w:smallCaps/>
          <w:sz w:val="22"/>
          <w:szCs w:val="22"/>
          <w:lang w:val="es-MX" w:eastAsia="es-ES"/>
        </w:rPr>
      </w:pPr>
      <w:bookmarkStart w:id="3" w:name="_Toc46417780"/>
      <w:r>
        <w:rPr>
          <w:rFonts w:ascii="Century Gothic" w:hAnsi="Century Gothic" w:cs="Arial"/>
          <w:smallCaps/>
          <w:sz w:val="22"/>
          <w:szCs w:val="22"/>
          <w:lang w:val="es-MX"/>
        </w:rPr>
        <w:br w:type="page"/>
      </w:r>
    </w:p>
    <w:p w:rsidR="0083797C" w:rsidRPr="008B503C" w:rsidRDefault="0083797C" w:rsidP="008B503C">
      <w:pPr>
        <w:pStyle w:val="Ttulo2"/>
        <w:keepNext w:val="0"/>
        <w:keepLines w:val="0"/>
        <w:spacing w:before="0"/>
        <w:jc w:val="both"/>
        <w:rPr>
          <w:rFonts w:ascii="Century Gothic" w:hAnsi="Century Gothic" w:cs="Arial"/>
          <w:smallCaps/>
          <w:color w:val="auto"/>
          <w:sz w:val="22"/>
          <w:szCs w:val="22"/>
          <w:lang w:val="es-MX"/>
        </w:rPr>
      </w:pPr>
      <w:r w:rsidRPr="008B503C">
        <w:rPr>
          <w:rFonts w:ascii="Century Gothic" w:hAnsi="Century Gothic" w:cs="Arial"/>
          <w:smallCaps/>
          <w:color w:val="auto"/>
          <w:sz w:val="22"/>
          <w:szCs w:val="22"/>
          <w:lang w:val="es-MX"/>
        </w:rPr>
        <w:lastRenderedPageBreak/>
        <w:t>Antecedentes</w:t>
      </w:r>
      <w:bookmarkEnd w:id="3"/>
    </w:p>
    <w:p w:rsidR="00513BB2" w:rsidRDefault="00513BB2" w:rsidP="00F92068">
      <w:pPr>
        <w:jc w:val="both"/>
        <w:rPr>
          <w:rFonts w:ascii="Century Gothic" w:hAnsi="Century Gothic"/>
          <w:sz w:val="22"/>
          <w:szCs w:val="22"/>
          <w:lang w:val="es-MX"/>
        </w:rPr>
      </w:pPr>
    </w:p>
    <w:p w:rsidR="00422217" w:rsidRDefault="000B46C0" w:rsidP="007F3F11">
      <w:pPr>
        <w:spacing w:line="276" w:lineRule="auto"/>
        <w:jc w:val="both"/>
        <w:rPr>
          <w:rFonts w:ascii="Century Gothic" w:hAnsi="Century Gothic"/>
          <w:sz w:val="22"/>
          <w:szCs w:val="22"/>
          <w:lang w:val="es-MX"/>
        </w:rPr>
      </w:pPr>
      <w:r w:rsidRPr="00526C3B">
        <w:rPr>
          <w:rFonts w:ascii="Century Gothic" w:hAnsi="Century Gothic"/>
          <w:sz w:val="22"/>
          <w:szCs w:val="22"/>
          <w:lang w:val="es-MX"/>
        </w:rPr>
        <w:t xml:space="preserve">En el marco del proceso de descentralización </w:t>
      </w:r>
      <w:r w:rsidR="00A41DDC">
        <w:rPr>
          <w:rFonts w:ascii="Century Gothic" w:hAnsi="Century Gothic"/>
          <w:sz w:val="22"/>
          <w:szCs w:val="22"/>
          <w:lang w:val="es-MX"/>
        </w:rPr>
        <w:t>de la acción pública</w:t>
      </w:r>
      <w:r w:rsidR="00E05DDC" w:rsidRPr="00E05DDC">
        <w:rPr>
          <w:rFonts w:ascii="Century Gothic" w:hAnsi="Century Gothic"/>
          <w:sz w:val="22"/>
          <w:szCs w:val="22"/>
          <w:lang w:val="es-MX"/>
        </w:rPr>
        <w:t xml:space="preserve"> </w:t>
      </w:r>
      <w:r w:rsidR="00E05DDC" w:rsidRPr="00526C3B">
        <w:rPr>
          <w:rFonts w:ascii="Century Gothic" w:hAnsi="Century Gothic"/>
          <w:sz w:val="22"/>
          <w:szCs w:val="22"/>
          <w:lang w:val="es-MX"/>
        </w:rPr>
        <w:t>ocurrido en México</w:t>
      </w:r>
      <w:r w:rsidR="00E05DDC">
        <w:rPr>
          <w:rFonts w:ascii="Century Gothic" w:hAnsi="Century Gothic"/>
          <w:sz w:val="22"/>
          <w:szCs w:val="22"/>
          <w:lang w:val="es-MX"/>
        </w:rPr>
        <w:t xml:space="preserve">, en apoyo a la </w:t>
      </w:r>
      <w:r w:rsidR="00E05DDC" w:rsidRPr="00526C3B">
        <w:rPr>
          <w:rFonts w:ascii="Century Gothic" w:hAnsi="Century Gothic"/>
          <w:sz w:val="22"/>
          <w:szCs w:val="22"/>
          <w:lang w:val="es-MX"/>
        </w:rPr>
        <w:t>des</w:t>
      </w:r>
      <w:r w:rsidR="00E05DDC">
        <w:rPr>
          <w:rFonts w:ascii="Century Gothic" w:hAnsi="Century Gothic"/>
          <w:sz w:val="22"/>
          <w:szCs w:val="22"/>
          <w:lang w:val="es-MX"/>
        </w:rPr>
        <w:t xml:space="preserve">concentración de atribuciones, de decisión y de operación </w:t>
      </w:r>
      <w:r w:rsidR="00E05DDC" w:rsidRPr="00E80B3A">
        <w:rPr>
          <w:rFonts w:ascii="Century Gothic" w:hAnsi="Century Gothic"/>
          <w:sz w:val="22"/>
          <w:szCs w:val="22"/>
          <w:lang w:val="es-MX"/>
        </w:rPr>
        <w:t>de las políticas públicas para acercarlas a la población que se beneficia de ellas</w:t>
      </w:r>
      <w:r w:rsidR="00E05DDC">
        <w:rPr>
          <w:rFonts w:ascii="Century Gothic" w:hAnsi="Century Gothic"/>
          <w:sz w:val="22"/>
          <w:szCs w:val="22"/>
          <w:lang w:val="es-MX"/>
        </w:rPr>
        <w:t xml:space="preserve"> (CONEVAL, 2010: 6)</w:t>
      </w:r>
      <w:r w:rsidRPr="00526C3B">
        <w:rPr>
          <w:rFonts w:ascii="Century Gothic" w:hAnsi="Century Gothic"/>
          <w:sz w:val="22"/>
          <w:szCs w:val="22"/>
          <w:lang w:val="es-MX"/>
        </w:rPr>
        <w:t>, el Ramo</w:t>
      </w:r>
      <w:r w:rsidR="00F92068">
        <w:rPr>
          <w:rFonts w:ascii="Century Gothic" w:hAnsi="Century Gothic"/>
          <w:sz w:val="22"/>
          <w:szCs w:val="22"/>
          <w:lang w:val="es-MX"/>
        </w:rPr>
        <w:t xml:space="preserve"> </w:t>
      </w:r>
      <w:r w:rsidRPr="00526C3B">
        <w:rPr>
          <w:rFonts w:ascii="Century Gothic" w:hAnsi="Century Gothic"/>
          <w:sz w:val="22"/>
          <w:szCs w:val="22"/>
          <w:lang w:val="es-MX"/>
        </w:rPr>
        <w:t>General 33</w:t>
      </w:r>
      <w:r w:rsidR="00D7092D">
        <w:rPr>
          <w:rFonts w:ascii="Century Gothic" w:hAnsi="Century Gothic"/>
          <w:sz w:val="22"/>
          <w:szCs w:val="22"/>
          <w:lang w:val="es-MX"/>
        </w:rPr>
        <w:t xml:space="preserve"> </w:t>
      </w:r>
      <w:r w:rsidR="00D7092D" w:rsidRPr="00526C3B">
        <w:rPr>
          <w:rFonts w:ascii="Century Gothic" w:hAnsi="Century Gothic"/>
          <w:sz w:val="22"/>
          <w:szCs w:val="22"/>
          <w:lang w:val="es-MX"/>
        </w:rPr>
        <w:t xml:space="preserve">fue creado </w:t>
      </w:r>
      <w:r w:rsidR="00E05DDC">
        <w:rPr>
          <w:rFonts w:ascii="Century Gothic" w:hAnsi="Century Gothic"/>
          <w:sz w:val="22"/>
          <w:szCs w:val="22"/>
          <w:lang w:val="es-MX"/>
        </w:rPr>
        <w:t xml:space="preserve">a partir de la reforma </w:t>
      </w:r>
      <w:r w:rsidR="004E2513">
        <w:rPr>
          <w:rFonts w:ascii="Century Gothic" w:hAnsi="Century Gothic"/>
          <w:sz w:val="22"/>
          <w:szCs w:val="22"/>
          <w:lang w:val="es-MX"/>
        </w:rPr>
        <w:t xml:space="preserve">de la Ley de Coordinación Fiscal (LCF) </w:t>
      </w:r>
      <w:r w:rsidR="00E05DDC">
        <w:rPr>
          <w:rFonts w:ascii="Century Gothic" w:hAnsi="Century Gothic"/>
          <w:sz w:val="22"/>
          <w:szCs w:val="22"/>
          <w:lang w:val="es-MX"/>
        </w:rPr>
        <w:t xml:space="preserve">en 1997. </w:t>
      </w:r>
      <w:r w:rsidR="00422217">
        <w:rPr>
          <w:rFonts w:ascii="Century Gothic" w:hAnsi="Century Gothic"/>
          <w:sz w:val="22"/>
          <w:szCs w:val="22"/>
          <w:lang w:val="es-MX"/>
        </w:rPr>
        <w:t>Un</w:t>
      </w:r>
      <w:r w:rsidR="00731BD1">
        <w:rPr>
          <w:rFonts w:ascii="Century Gothic" w:hAnsi="Century Gothic"/>
          <w:sz w:val="22"/>
          <w:szCs w:val="22"/>
          <w:lang w:val="es-MX"/>
        </w:rPr>
        <w:t xml:space="preserve">a de las características </w:t>
      </w:r>
      <w:r w:rsidR="00CE6964">
        <w:rPr>
          <w:rFonts w:ascii="Century Gothic" w:hAnsi="Century Gothic"/>
          <w:sz w:val="22"/>
          <w:szCs w:val="22"/>
          <w:lang w:val="es-MX"/>
        </w:rPr>
        <w:t>del r</w:t>
      </w:r>
      <w:r w:rsidR="00422217">
        <w:rPr>
          <w:rFonts w:ascii="Century Gothic" w:hAnsi="Century Gothic"/>
          <w:sz w:val="22"/>
          <w:szCs w:val="22"/>
          <w:lang w:val="es-MX"/>
        </w:rPr>
        <w:t xml:space="preserve">amo </w:t>
      </w:r>
      <w:r w:rsidR="004E2513">
        <w:rPr>
          <w:rFonts w:ascii="Century Gothic" w:hAnsi="Century Gothic"/>
          <w:sz w:val="22"/>
          <w:szCs w:val="22"/>
          <w:lang w:val="es-MX"/>
        </w:rPr>
        <w:t>es</w:t>
      </w:r>
      <w:r w:rsidR="00422217">
        <w:rPr>
          <w:rFonts w:ascii="Century Gothic" w:hAnsi="Century Gothic"/>
          <w:sz w:val="22"/>
          <w:szCs w:val="22"/>
          <w:lang w:val="es-MX"/>
        </w:rPr>
        <w:t xml:space="preserve"> </w:t>
      </w:r>
      <w:r w:rsidR="00422217" w:rsidRPr="00B52C95">
        <w:rPr>
          <w:rFonts w:ascii="Century Gothic" w:hAnsi="Century Gothic"/>
          <w:sz w:val="22"/>
          <w:szCs w:val="22"/>
          <w:lang w:val="es-MX"/>
        </w:rPr>
        <w:t>la adopción de reglas presupu</w:t>
      </w:r>
      <w:r w:rsidR="00422217">
        <w:rPr>
          <w:rFonts w:ascii="Century Gothic" w:hAnsi="Century Gothic"/>
          <w:sz w:val="22"/>
          <w:szCs w:val="22"/>
          <w:lang w:val="es-MX"/>
        </w:rPr>
        <w:t>estarias</w:t>
      </w:r>
      <w:r w:rsidR="005F1F9F">
        <w:rPr>
          <w:rFonts w:ascii="Century Gothic" w:hAnsi="Century Gothic"/>
          <w:sz w:val="22"/>
          <w:szCs w:val="22"/>
          <w:lang w:val="es-MX"/>
        </w:rPr>
        <w:t xml:space="preserve"> fijas</w:t>
      </w:r>
      <w:r w:rsidR="00422217">
        <w:rPr>
          <w:rFonts w:ascii="Century Gothic" w:hAnsi="Century Gothic"/>
          <w:sz w:val="22"/>
          <w:szCs w:val="22"/>
          <w:lang w:val="es-MX"/>
        </w:rPr>
        <w:t xml:space="preserve"> sobre los montos, destinos, </w:t>
      </w:r>
      <w:r w:rsidR="00422217" w:rsidRPr="00B52C95">
        <w:rPr>
          <w:rFonts w:ascii="Century Gothic" w:hAnsi="Century Gothic"/>
          <w:sz w:val="22"/>
          <w:szCs w:val="22"/>
          <w:lang w:val="es-MX"/>
        </w:rPr>
        <w:t xml:space="preserve">distribución </w:t>
      </w:r>
      <w:r w:rsidR="00257B74">
        <w:rPr>
          <w:rFonts w:ascii="Century Gothic" w:hAnsi="Century Gothic"/>
          <w:sz w:val="22"/>
          <w:szCs w:val="22"/>
          <w:lang w:val="es-MX"/>
        </w:rPr>
        <w:t>entre entidades federativas</w:t>
      </w:r>
      <w:r w:rsidR="00422217" w:rsidRPr="00B52C95">
        <w:rPr>
          <w:rFonts w:ascii="Century Gothic" w:hAnsi="Century Gothic"/>
          <w:sz w:val="22"/>
          <w:szCs w:val="22"/>
          <w:lang w:val="es-MX"/>
        </w:rPr>
        <w:t xml:space="preserve">, lo que —mediante la selección </w:t>
      </w:r>
      <w:r w:rsidR="00422217">
        <w:rPr>
          <w:rFonts w:ascii="Century Gothic" w:hAnsi="Century Gothic"/>
          <w:sz w:val="22"/>
          <w:szCs w:val="22"/>
          <w:lang w:val="es-MX"/>
        </w:rPr>
        <w:t xml:space="preserve">de los criterios de asignación— </w:t>
      </w:r>
      <w:r w:rsidR="00422217" w:rsidRPr="00B52C95">
        <w:rPr>
          <w:rFonts w:ascii="Century Gothic" w:hAnsi="Century Gothic"/>
          <w:sz w:val="22"/>
          <w:szCs w:val="22"/>
          <w:lang w:val="es-MX"/>
        </w:rPr>
        <w:t>da al gobierno federal el poder para impon</w:t>
      </w:r>
      <w:r w:rsidR="00422217">
        <w:rPr>
          <w:rFonts w:ascii="Century Gothic" w:hAnsi="Century Gothic"/>
          <w:sz w:val="22"/>
          <w:szCs w:val="22"/>
          <w:lang w:val="es-MX"/>
        </w:rPr>
        <w:t xml:space="preserve">er consideraciones de equidad y </w:t>
      </w:r>
      <w:r w:rsidR="00422217" w:rsidRPr="00B52C95">
        <w:rPr>
          <w:rFonts w:ascii="Century Gothic" w:hAnsi="Century Gothic"/>
          <w:sz w:val="22"/>
          <w:szCs w:val="22"/>
          <w:lang w:val="es-MX"/>
        </w:rPr>
        <w:t>eficacia en la asignación de</w:t>
      </w:r>
      <w:r w:rsidR="00BD4BE1">
        <w:rPr>
          <w:rFonts w:ascii="Century Gothic" w:hAnsi="Century Gothic"/>
          <w:sz w:val="22"/>
          <w:szCs w:val="22"/>
          <w:lang w:val="es-MX"/>
        </w:rPr>
        <w:t xml:space="preserve"> esos fondos entre los estados (Scott, 2004: 788)</w:t>
      </w:r>
      <w:r w:rsidR="0069331C">
        <w:rPr>
          <w:rFonts w:ascii="Century Gothic" w:hAnsi="Century Gothic"/>
          <w:sz w:val="22"/>
          <w:szCs w:val="22"/>
          <w:lang w:val="es-MX"/>
        </w:rPr>
        <w:t>;</w:t>
      </w:r>
      <w:r w:rsidR="00E35D68">
        <w:rPr>
          <w:rFonts w:ascii="Century Gothic" w:hAnsi="Century Gothic"/>
          <w:sz w:val="22"/>
          <w:szCs w:val="22"/>
          <w:lang w:val="es-MX"/>
        </w:rPr>
        <w:t xml:space="preserve"> además de orden</w:t>
      </w:r>
      <w:r w:rsidR="00C86D1C">
        <w:rPr>
          <w:rFonts w:ascii="Century Gothic" w:hAnsi="Century Gothic"/>
          <w:sz w:val="22"/>
          <w:szCs w:val="22"/>
          <w:lang w:val="es-MX"/>
        </w:rPr>
        <w:t>ar y transparentar la transferencia de gasto federal a las entidades y municipios</w:t>
      </w:r>
      <w:r w:rsidR="00C86D1C" w:rsidRPr="00AB2753">
        <w:rPr>
          <w:rFonts w:ascii="Century Gothic" w:hAnsi="Century Gothic"/>
          <w:sz w:val="22"/>
          <w:szCs w:val="22"/>
          <w:lang w:val="es-MX"/>
        </w:rPr>
        <w:t xml:space="preserve">. </w:t>
      </w:r>
      <w:r w:rsidR="00731BD1" w:rsidRPr="00AB2753">
        <w:rPr>
          <w:rFonts w:ascii="Century Gothic" w:hAnsi="Century Gothic"/>
          <w:sz w:val="22"/>
          <w:szCs w:val="22"/>
          <w:lang w:val="es-MX"/>
        </w:rPr>
        <w:t xml:space="preserve">El </w:t>
      </w:r>
      <w:r w:rsidR="009C5935" w:rsidRPr="00AB2753">
        <w:rPr>
          <w:rFonts w:ascii="Century Gothic" w:hAnsi="Century Gothic"/>
          <w:sz w:val="22"/>
          <w:szCs w:val="22"/>
          <w:lang w:val="es-MX"/>
        </w:rPr>
        <w:t xml:space="preserve">Fondo de Aportaciones </w:t>
      </w:r>
      <w:r w:rsidR="00AB2753">
        <w:rPr>
          <w:rFonts w:ascii="Century Gothic" w:hAnsi="Century Gothic"/>
          <w:sz w:val="22"/>
          <w:szCs w:val="22"/>
          <w:lang w:val="es-MX"/>
        </w:rPr>
        <w:t xml:space="preserve">Múltiples (FAM), </w:t>
      </w:r>
      <w:r w:rsidR="00731BD1">
        <w:rPr>
          <w:rFonts w:ascii="Century Gothic" w:hAnsi="Century Gothic"/>
          <w:sz w:val="22"/>
          <w:szCs w:val="22"/>
          <w:lang w:val="es-MX"/>
        </w:rPr>
        <w:t xml:space="preserve">uno de los ocho fondos que integran </w:t>
      </w:r>
      <w:r w:rsidR="007935BE">
        <w:rPr>
          <w:rFonts w:ascii="Century Gothic" w:hAnsi="Century Gothic"/>
          <w:sz w:val="22"/>
          <w:szCs w:val="22"/>
          <w:lang w:val="es-MX"/>
        </w:rPr>
        <w:t xml:space="preserve">actualmente </w:t>
      </w:r>
      <w:r w:rsidR="00731BD1">
        <w:rPr>
          <w:rFonts w:ascii="Century Gothic" w:hAnsi="Century Gothic"/>
          <w:sz w:val="22"/>
          <w:szCs w:val="22"/>
          <w:lang w:val="es-MX"/>
        </w:rPr>
        <w:t>el ramo,</w:t>
      </w:r>
      <w:r w:rsidR="00C8038A">
        <w:rPr>
          <w:rStyle w:val="Refdenotaalpie"/>
          <w:rFonts w:ascii="Century Gothic" w:eastAsia="Times" w:hAnsi="Century Gothic"/>
          <w:sz w:val="22"/>
          <w:szCs w:val="22"/>
          <w:lang w:val="es-MX"/>
        </w:rPr>
        <w:footnoteReference w:id="1"/>
      </w:r>
      <w:r w:rsidR="00AB2753">
        <w:rPr>
          <w:rFonts w:ascii="Century Gothic" w:hAnsi="Century Gothic"/>
          <w:sz w:val="22"/>
          <w:szCs w:val="22"/>
          <w:lang w:val="es-MX"/>
        </w:rPr>
        <w:t xml:space="preserve"> se integra de dos </w:t>
      </w:r>
      <w:r w:rsidR="0094179D">
        <w:rPr>
          <w:rFonts w:ascii="Century Gothic" w:hAnsi="Century Gothic"/>
          <w:sz w:val="22"/>
          <w:szCs w:val="22"/>
          <w:lang w:val="es-MX"/>
        </w:rPr>
        <w:t>componentes</w:t>
      </w:r>
      <w:r w:rsidR="00AB2753">
        <w:rPr>
          <w:rFonts w:ascii="Century Gothic" w:hAnsi="Century Gothic"/>
          <w:sz w:val="22"/>
          <w:szCs w:val="22"/>
          <w:lang w:val="es-MX"/>
        </w:rPr>
        <w:t>, infraestructura física e</w:t>
      </w:r>
      <w:r w:rsidR="00203473">
        <w:rPr>
          <w:rFonts w:ascii="Century Gothic" w:hAnsi="Century Gothic"/>
          <w:sz w:val="22"/>
          <w:szCs w:val="22"/>
          <w:lang w:val="es-MX"/>
        </w:rPr>
        <w:t>d</w:t>
      </w:r>
      <w:r w:rsidR="00416E57">
        <w:rPr>
          <w:rFonts w:ascii="Century Gothic" w:hAnsi="Century Gothic"/>
          <w:sz w:val="22"/>
          <w:szCs w:val="22"/>
          <w:lang w:val="es-MX"/>
        </w:rPr>
        <w:t>ucativa y asistenci</w:t>
      </w:r>
      <w:r w:rsidR="00AB2753">
        <w:rPr>
          <w:rFonts w:ascii="Century Gothic" w:hAnsi="Century Gothic"/>
          <w:sz w:val="22"/>
          <w:szCs w:val="22"/>
          <w:lang w:val="es-MX"/>
        </w:rPr>
        <w:t>a so</w:t>
      </w:r>
      <w:r w:rsidR="009543C1">
        <w:rPr>
          <w:rFonts w:ascii="Century Gothic" w:hAnsi="Century Gothic"/>
          <w:sz w:val="22"/>
          <w:szCs w:val="22"/>
          <w:lang w:val="es-MX"/>
        </w:rPr>
        <w:t>cial. E</w:t>
      </w:r>
      <w:r w:rsidR="00203473">
        <w:rPr>
          <w:rFonts w:ascii="Century Gothic" w:hAnsi="Century Gothic"/>
          <w:sz w:val="22"/>
          <w:szCs w:val="22"/>
          <w:lang w:val="es-MX"/>
        </w:rPr>
        <w:t xml:space="preserve">ste último </w:t>
      </w:r>
      <w:r w:rsidR="009543C1">
        <w:rPr>
          <w:rFonts w:ascii="Century Gothic" w:hAnsi="Century Gothic"/>
          <w:sz w:val="22"/>
          <w:szCs w:val="22"/>
          <w:lang w:val="es-MX"/>
        </w:rPr>
        <w:t>se destina al otorgamiento de desayunos escolares, apoyos alimentarios y de asistencia socia</w:t>
      </w:r>
      <w:r w:rsidR="001E0DF8">
        <w:rPr>
          <w:rFonts w:ascii="Century Gothic" w:hAnsi="Century Gothic"/>
          <w:sz w:val="22"/>
          <w:szCs w:val="22"/>
          <w:lang w:val="es-MX"/>
        </w:rPr>
        <w:t xml:space="preserve">l, y es </w:t>
      </w:r>
      <w:r w:rsidR="00AB2753" w:rsidRPr="008B10DC">
        <w:rPr>
          <w:rFonts w:ascii="Century Gothic" w:hAnsi="Century Gothic"/>
          <w:sz w:val="22"/>
          <w:szCs w:val="22"/>
          <w:lang w:val="es-MX"/>
        </w:rPr>
        <w:t>coordinado por la Secretaría de Salud (SALUD</w:t>
      </w:r>
      <w:r w:rsidR="00AB2753">
        <w:rPr>
          <w:rFonts w:ascii="Century Gothic" w:hAnsi="Century Gothic"/>
          <w:sz w:val="22"/>
          <w:szCs w:val="22"/>
          <w:lang w:val="es-MX"/>
        </w:rPr>
        <w:t>).</w:t>
      </w:r>
      <w:r w:rsidR="001F5FD0">
        <w:rPr>
          <w:rStyle w:val="Refdenotaalpie"/>
          <w:rFonts w:ascii="Century Gothic" w:hAnsi="Century Gothic"/>
          <w:sz w:val="22"/>
          <w:szCs w:val="22"/>
          <w:lang w:val="es-MX"/>
        </w:rPr>
        <w:footnoteReference w:id="2"/>
      </w:r>
    </w:p>
    <w:p w:rsidR="000B46C0" w:rsidRDefault="000B46C0" w:rsidP="007F3F11">
      <w:pPr>
        <w:spacing w:line="276" w:lineRule="auto"/>
        <w:jc w:val="both"/>
        <w:rPr>
          <w:rFonts w:ascii="Century Gothic" w:hAnsi="Century Gothic"/>
          <w:sz w:val="22"/>
          <w:szCs w:val="22"/>
          <w:lang w:val="es-MX"/>
        </w:rPr>
      </w:pPr>
    </w:p>
    <w:p w:rsidR="00BE61C3" w:rsidRDefault="00AB2753" w:rsidP="007F3F11">
      <w:pPr>
        <w:spacing w:line="276" w:lineRule="auto"/>
        <w:jc w:val="both"/>
        <w:rPr>
          <w:rFonts w:ascii="Century Gothic" w:hAnsi="Century Gothic"/>
          <w:sz w:val="22"/>
          <w:szCs w:val="22"/>
          <w:lang w:val="es-MX"/>
        </w:rPr>
      </w:pPr>
      <w:r>
        <w:rPr>
          <w:rFonts w:ascii="Century Gothic" w:hAnsi="Century Gothic"/>
          <w:sz w:val="22"/>
          <w:szCs w:val="22"/>
          <w:lang w:val="es-MX"/>
        </w:rPr>
        <w:t>De acuerdo con</w:t>
      </w:r>
      <w:r w:rsidR="0069331C">
        <w:rPr>
          <w:rFonts w:ascii="Century Gothic" w:hAnsi="Century Gothic"/>
          <w:sz w:val="22"/>
          <w:szCs w:val="22"/>
          <w:lang w:val="es-MX"/>
        </w:rPr>
        <w:t xml:space="preserve"> el capítulo V de</w:t>
      </w:r>
      <w:r>
        <w:rPr>
          <w:rFonts w:ascii="Century Gothic" w:hAnsi="Century Gothic"/>
          <w:sz w:val="22"/>
          <w:szCs w:val="22"/>
          <w:lang w:val="es-MX"/>
        </w:rPr>
        <w:t xml:space="preserve"> la LCF, normatividad que regula la forma en que se integran, distribuyen, administran, ejercen y supervisan los fondos, “l</w:t>
      </w:r>
      <w:r w:rsidRPr="0096735C">
        <w:rPr>
          <w:rFonts w:ascii="Century Gothic" w:hAnsi="Century Gothic"/>
          <w:sz w:val="22"/>
          <w:szCs w:val="22"/>
          <w:lang w:val="es-MX"/>
        </w:rPr>
        <w:t>as aportaciones federales serán administradas y ejercidas por</w:t>
      </w:r>
      <w:r>
        <w:rPr>
          <w:rFonts w:ascii="Century Gothic" w:hAnsi="Century Gothic"/>
          <w:sz w:val="22"/>
          <w:szCs w:val="22"/>
          <w:lang w:val="es-MX"/>
        </w:rPr>
        <w:t xml:space="preserve"> los gobiernos de las entidades federativas […], </w:t>
      </w:r>
      <w:r w:rsidRPr="0096735C">
        <w:rPr>
          <w:rFonts w:ascii="Century Gothic" w:hAnsi="Century Gothic"/>
          <w:sz w:val="22"/>
          <w:szCs w:val="22"/>
          <w:lang w:val="es-MX"/>
        </w:rPr>
        <w:t>conforme a sus propias leyes en lo que no se contrapongan a la legislaci</w:t>
      </w:r>
      <w:r>
        <w:rPr>
          <w:rFonts w:ascii="Century Gothic" w:hAnsi="Century Gothic"/>
          <w:sz w:val="22"/>
          <w:szCs w:val="22"/>
          <w:lang w:val="es-MX"/>
        </w:rPr>
        <w:t xml:space="preserve">ón federal, […].”  </w:t>
      </w:r>
      <w:r w:rsidR="00F92E47">
        <w:rPr>
          <w:rFonts w:ascii="Century Gothic" w:hAnsi="Century Gothic"/>
          <w:sz w:val="22"/>
          <w:szCs w:val="22"/>
          <w:lang w:val="es-MX"/>
        </w:rPr>
        <w:t>En l</w:t>
      </w:r>
      <w:r w:rsidR="001E0DF8">
        <w:rPr>
          <w:rFonts w:ascii="Century Gothic" w:hAnsi="Century Gothic"/>
          <w:sz w:val="22"/>
          <w:szCs w:val="22"/>
          <w:lang w:val="es-MX"/>
        </w:rPr>
        <w:t xml:space="preserve">a Ley General de Salud </w:t>
      </w:r>
      <w:r w:rsidR="00B62CD8">
        <w:rPr>
          <w:rFonts w:ascii="Century Gothic" w:hAnsi="Century Gothic"/>
          <w:sz w:val="22"/>
          <w:szCs w:val="22"/>
          <w:lang w:val="es-MX"/>
        </w:rPr>
        <w:t xml:space="preserve">(LGS) </w:t>
      </w:r>
      <w:r w:rsidR="001E0DF8">
        <w:rPr>
          <w:rFonts w:ascii="Century Gothic" w:hAnsi="Century Gothic"/>
          <w:sz w:val="22"/>
          <w:szCs w:val="22"/>
          <w:lang w:val="es-MX"/>
        </w:rPr>
        <w:t xml:space="preserve">y </w:t>
      </w:r>
      <w:r w:rsidR="008802AC">
        <w:rPr>
          <w:rFonts w:ascii="Century Gothic" w:hAnsi="Century Gothic"/>
          <w:sz w:val="22"/>
          <w:szCs w:val="22"/>
          <w:lang w:val="es-MX"/>
        </w:rPr>
        <w:t>l</w:t>
      </w:r>
      <w:r w:rsidR="00287C11">
        <w:rPr>
          <w:rFonts w:ascii="Century Gothic" w:hAnsi="Century Gothic"/>
          <w:sz w:val="22"/>
          <w:szCs w:val="22"/>
          <w:lang w:val="es-MX"/>
        </w:rPr>
        <w:t xml:space="preserve">a Ley de Asistencia Social </w:t>
      </w:r>
      <w:r w:rsidR="00B62CD8">
        <w:rPr>
          <w:rFonts w:ascii="Century Gothic" w:hAnsi="Century Gothic"/>
          <w:sz w:val="22"/>
          <w:szCs w:val="22"/>
          <w:lang w:val="es-MX"/>
        </w:rPr>
        <w:t xml:space="preserve">(LAS) </w:t>
      </w:r>
      <w:r w:rsidR="00F92E47">
        <w:rPr>
          <w:rFonts w:ascii="Century Gothic" w:hAnsi="Century Gothic"/>
          <w:sz w:val="22"/>
          <w:szCs w:val="22"/>
          <w:lang w:val="es-MX"/>
        </w:rPr>
        <w:t>se señala</w:t>
      </w:r>
      <w:r w:rsidR="00287C11">
        <w:rPr>
          <w:rFonts w:ascii="Century Gothic" w:hAnsi="Century Gothic"/>
          <w:sz w:val="22"/>
          <w:szCs w:val="22"/>
          <w:lang w:val="es-MX"/>
        </w:rPr>
        <w:t xml:space="preserve"> que </w:t>
      </w:r>
      <w:r w:rsidR="003B4643">
        <w:rPr>
          <w:rFonts w:ascii="Century Gothic" w:hAnsi="Century Gothic"/>
          <w:sz w:val="22"/>
          <w:szCs w:val="22"/>
          <w:lang w:val="es-MX"/>
        </w:rPr>
        <w:t xml:space="preserve">el Sistema </w:t>
      </w:r>
      <w:r w:rsidR="00927861">
        <w:rPr>
          <w:rFonts w:ascii="Century Gothic" w:hAnsi="Century Gothic"/>
          <w:sz w:val="22"/>
          <w:szCs w:val="22"/>
          <w:lang w:val="es-MX"/>
        </w:rPr>
        <w:t xml:space="preserve">Nacional para el Desarrollo </w:t>
      </w:r>
      <w:r w:rsidR="003B4643">
        <w:rPr>
          <w:rFonts w:ascii="Century Gothic" w:hAnsi="Century Gothic"/>
          <w:sz w:val="22"/>
          <w:szCs w:val="22"/>
          <w:lang w:val="es-MX"/>
        </w:rPr>
        <w:t xml:space="preserve">Integral </w:t>
      </w:r>
      <w:r w:rsidR="00927861">
        <w:rPr>
          <w:rFonts w:ascii="Century Gothic" w:hAnsi="Century Gothic"/>
          <w:sz w:val="22"/>
          <w:szCs w:val="22"/>
          <w:lang w:val="es-MX"/>
        </w:rPr>
        <w:t>de la Familia (</w:t>
      </w:r>
      <w:r w:rsidR="009113F1">
        <w:rPr>
          <w:rFonts w:ascii="Century Gothic" w:hAnsi="Century Gothic"/>
          <w:sz w:val="22"/>
          <w:szCs w:val="22"/>
          <w:lang w:val="es-MX"/>
        </w:rPr>
        <w:t>SN</w:t>
      </w:r>
      <w:r w:rsidR="00927861">
        <w:rPr>
          <w:rFonts w:ascii="Century Gothic" w:hAnsi="Century Gothic"/>
          <w:sz w:val="22"/>
          <w:szCs w:val="22"/>
          <w:lang w:val="es-MX"/>
        </w:rPr>
        <w:t>DIF) es quien tiene entre sus objetivos la pr</w:t>
      </w:r>
      <w:r w:rsidR="00B465DE">
        <w:rPr>
          <w:rFonts w:ascii="Century Gothic" w:hAnsi="Century Gothic"/>
          <w:sz w:val="22"/>
          <w:szCs w:val="22"/>
          <w:lang w:val="es-MX"/>
        </w:rPr>
        <w:t>omoción de la asistencia social</w:t>
      </w:r>
      <w:r w:rsidR="009113F1">
        <w:rPr>
          <w:rFonts w:ascii="Century Gothic" w:hAnsi="Century Gothic"/>
          <w:sz w:val="22"/>
          <w:szCs w:val="22"/>
          <w:lang w:val="es-MX"/>
        </w:rPr>
        <w:t>.</w:t>
      </w:r>
      <w:r w:rsidR="001D632B">
        <w:rPr>
          <w:rStyle w:val="Refdenotaalpie"/>
          <w:rFonts w:ascii="Century Gothic" w:hAnsi="Century Gothic"/>
          <w:sz w:val="22"/>
          <w:szCs w:val="22"/>
          <w:lang w:val="es-MX"/>
        </w:rPr>
        <w:footnoteReference w:id="3"/>
      </w:r>
      <w:r w:rsidR="009113F1">
        <w:rPr>
          <w:rFonts w:ascii="Century Gothic" w:hAnsi="Century Gothic"/>
          <w:sz w:val="22"/>
          <w:szCs w:val="22"/>
          <w:lang w:val="es-MX"/>
        </w:rPr>
        <w:t xml:space="preserve"> </w:t>
      </w:r>
      <w:r w:rsidR="00D17CDF">
        <w:rPr>
          <w:rFonts w:ascii="Century Gothic" w:hAnsi="Century Gothic"/>
          <w:sz w:val="22"/>
          <w:szCs w:val="22"/>
          <w:lang w:val="es-MX"/>
        </w:rPr>
        <w:t>En térmi</w:t>
      </w:r>
      <w:r w:rsidR="00EF3A44">
        <w:rPr>
          <w:rFonts w:ascii="Century Gothic" w:hAnsi="Century Gothic"/>
          <w:sz w:val="22"/>
          <w:szCs w:val="22"/>
          <w:lang w:val="es-MX"/>
        </w:rPr>
        <w:t>n</w:t>
      </w:r>
      <w:r w:rsidR="00D17CDF">
        <w:rPr>
          <w:rFonts w:ascii="Century Gothic" w:hAnsi="Century Gothic"/>
          <w:sz w:val="22"/>
          <w:szCs w:val="22"/>
          <w:lang w:val="es-MX"/>
        </w:rPr>
        <w:t>os de la LCF, e</w:t>
      </w:r>
      <w:r w:rsidR="009113F1">
        <w:rPr>
          <w:rFonts w:ascii="Century Gothic" w:hAnsi="Century Gothic"/>
          <w:sz w:val="22"/>
          <w:szCs w:val="22"/>
          <w:lang w:val="es-MX"/>
        </w:rPr>
        <w:t xml:space="preserve">l SNDIF es el responsable de la </w:t>
      </w:r>
      <w:r w:rsidR="005E13C3">
        <w:rPr>
          <w:rFonts w:ascii="Century Gothic" w:hAnsi="Century Gothic"/>
          <w:sz w:val="22"/>
          <w:szCs w:val="22"/>
          <w:lang w:val="es-MX"/>
        </w:rPr>
        <w:t>coordinación</w:t>
      </w:r>
      <w:r w:rsidR="009113F1">
        <w:rPr>
          <w:rFonts w:ascii="Century Gothic" w:hAnsi="Century Gothic"/>
          <w:sz w:val="22"/>
          <w:szCs w:val="22"/>
          <w:lang w:val="es-MX"/>
        </w:rPr>
        <w:t xml:space="preserve"> programática </w:t>
      </w:r>
      <w:r w:rsidR="00D17CDF">
        <w:rPr>
          <w:rFonts w:ascii="Century Gothic" w:hAnsi="Century Gothic"/>
          <w:sz w:val="22"/>
          <w:szCs w:val="22"/>
          <w:lang w:val="es-MX"/>
        </w:rPr>
        <w:t xml:space="preserve">del FAM, </w:t>
      </w:r>
      <w:r w:rsidR="009113F1">
        <w:rPr>
          <w:rFonts w:ascii="Century Gothic" w:hAnsi="Century Gothic"/>
          <w:sz w:val="22"/>
          <w:szCs w:val="22"/>
          <w:lang w:val="es-MX"/>
        </w:rPr>
        <w:t>en tanto los g</w:t>
      </w:r>
      <w:r w:rsidR="000C2BBF">
        <w:rPr>
          <w:rFonts w:ascii="Century Gothic" w:hAnsi="Century Gothic"/>
          <w:sz w:val="22"/>
          <w:szCs w:val="22"/>
          <w:lang w:val="es-MX"/>
        </w:rPr>
        <w:t xml:space="preserve">obiernos estatales, a través de </w:t>
      </w:r>
      <w:r w:rsidR="009D03EC">
        <w:rPr>
          <w:rFonts w:ascii="Century Gothic" w:hAnsi="Century Gothic"/>
          <w:sz w:val="22"/>
          <w:szCs w:val="22"/>
          <w:lang w:val="es-MX"/>
        </w:rPr>
        <w:t>l</w:t>
      </w:r>
      <w:r w:rsidR="000C2BBF">
        <w:rPr>
          <w:rFonts w:ascii="Century Gothic" w:hAnsi="Century Gothic"/>
          <w:sz w:val="22"/>
          <w:szCs w:val="22"/>
          <w:lang w:val="es-MX"/>
        </w:rPr>
        <w:t xml:space="preserve">os </w:t>
      </w:r>
      <w:r w:rsidR="00D14AA2">
        <w:rPr>
          <w:rFonts w:ascii="Century Gothic" w:hAnsi="Century Gothic"/>
          <w:sz w:val="22"/>
          <w:szCs w:val="22"/>
          <w:lang w:val="es-MX"/>
        </w:rPr>
        <w:t xml:space="preserve">Sistemas Estatales para </w:t>
      </w:r>
      <w:r w:rsidR="00F92E47" w:rsidRPr="00F92E47">
        <w:rPr>
          <w:rFonts w:ascii="Century Gothic" w:hAnsi="Century Gothic"/>
          <w:sz w:val="22"/>
          <w:szCs w:val="22"/>
          <w:lang w:val="es-MX"/>
        </w:rPr>
        <w:t>el Desarrollo Integral de la Familia</w:t>
      </w:r>
      <w:r w:rsidR="000C2BBF">
        <w:rPr>
          <w:rFonts w:ascii="Century Gothic" w:hAnsi="Century Gothic"/>
          <w:sz w:val="22"/>
          <w:szCs w:val="22"/>
          <w:lang w:val="es-MX"/>
        </w:rPr>
        <w:t xml:space="preserve"> (SEDIF</w:t>
      </w:r>
      <w:r w:rsidR="00287C11">
        <w:rPr>
          <w:rFonts w:ascii="Century Gothic" w:hAnsi="Century Gothic"/>
          <w:sz w:val="22"/>
          <w:szCs w:val="22"/>
          <w:lang w:val="es-MX"/>
        </w:rPr>
        <w:t>)</w:t>
      </w:r>
      <w:r w:rsidR="006A527D">
        <w:rPr>
          <w:rFonts w:ascii="Century Gothic" w:hAnsi="Century Gothic"/>
          <w:sz w:val="22"/>
          <w:szCs w:val="22"/>
          <w:lang w:val="es-MX"/>
        </w:rPr>
        <w:t xml:space="preserve">, son los responsables del ejercicio </w:t>
      </w:r>
      <w:r w:rsidR="0028003A">
        <w:rPr>
          <w:rFonts w:ascii="Century Gothic" w:hAnsi="Century Gothic"/>
          <w:sz w:val="22"/>
          <w:szCs w:val="22"/>
          <w:lang w:val="es-MX"/>
        </w:rPr>
        <w:t xml:space="preserve">y </w:t>
      </w:r>
      <w:r w:rsidR="00416E57">
        <w:rPr>
          <w:rFonts w:ascii="Century Gothic" w:hAnsi="Century Gothic"/>
          <w:sz w:val="22"/>
          <w:szCs w:val="22"/>
          <w:lang w:val="es-MX"/>
        </w:rPr>
        <w:t xml:space="preserve">la </w:t>
      </w:r>
      <w:r w:rsidR="006A527D">
        <w:rPr>
          <w:rFonts w:ascii="Century Gothic" w:hAnsi="Century Gothic"/>
          <w:sz w:val="22"/>
          <w:szCs w:val="22"/>
          <w:lang w:val="es-MX"/>
        </w:rPr>
        <w:t>aplicación de los recursos</w:t>
      </w:r>
      <w:r w:rsidR="0028003A">
        <w:rPr>
          <w:rFonts w:ascii="Century Gothic" w:hAnsi="Century Gothic"/>
          <w:sz w:val="22"/>
          <w:szCs w:val="22"/>
          <w:lang w:val="es-MX"/>
        </w:rPr>
        <w:t>.</w:t>
      </w:r>
      <w:r w:rsidR="00C069FE">
        <w:rPr>
          <w:rStyle w:val="Refdenotaalpie"/>
          <w:rFonts w:ascii="Century Gothic" w:hAnsi="Century Gothic"/>
          <w:sz w:val="22"/>
          <w:szCs w:val="22"/>
          <w:lang w:val="es-MX"/>
        </w:rPr>
        <w:footnoteReference w:id="4"/>
      </w:r>
    </w:p>
    <w:p w:rsidR="00AB2753" w:rsidRDefault="00AB2753" w:rsidP="007F3F11">
      <w:pPr>
        <w:spacing w:line="276" w:lineRule="auto"/>
        <w:jc w:val="both"/>
        <w:rPr>
          <w:rFonts w:ascii="Century Gothic" w:hAnsi="Century Gothic"/>
          <w:sz w:val="22"/>
          <w:szCs w:val="22"/>
          <w:lang w:val="es-MX"/>
        </w:rPr>
      </w:pPr>
    </w:p>
    <w:p w:rsidR="00855512" w:rsidRDefault="00855512" w:rsidP="00855512">
      <w:pPr>
        <w:spacing w:line="276" w:lineRule="auto"/>
        <w:jc w:val="both"/>
        <w:rPr>
          <w:rFonts w:ascii="Century Gothic" w:hAnsi="Century Gothic"/>
          <w:sz w:val="22"/>
          <w:szCs w:val="22"/>
          <w:lang w:val="es-MX"/>
        </w:rPr>
      </w:pPr>
      <w:r>
        <w:rPr>
          <w:rFonts w:ascii="Century Gothic" w:hAnsi="Century Gothic"/>
          <w:sz w:val="22"/>
          <w:szCs w:val="22"/>
          <w:lang w:val="es-MX"/>
        </w:rPr>
        <w:t>D</w:t>
      </w:r>
      <w:r w:rsidRPr="000D59AB">
        <w:rPr>
          <w:rFonts w:ascii="Century Gothic" w:hAnsi="Century Gothic"/>
          <w:sz w:val="22"/>
          <w:szCs w:val="22"/>
          <w:lang w:val="es-MX"/>
        </w:rPr>
        <w:t>esde 2008</w:t>
      </w:r>
      <w:r>
        <w:rPr>
          <w:rFonts w:ascii="Century Gothic" w:hAnsi="Century Gothic"/>
          <w:sz w:val="22"/>
          <w:szCs w:val="22"/>
          <w:lang w:val="es-MX"/>
        </w:rPr>
        <w:t xml:space="preserve">, </w:t>
      </w:r>
      <w:r w:rsidRPr="000D59AB">
        <w:rPr>
          <w:rFonts w:ascii="Century Gothic" w:hAnsi="Century Gothic"/>
          <w:sz w:val="22"/>
          <w:szCs w:val="22"/>
          <w:lang w:val="es-MX"/>
        </w:rPr>
        <w:t xml:space="preserve">el </w:t>
      </w:r>
      <w:r>
        <w:rPr>
          <w:rFonts w:ascii="Century Gothic" w:hAnsi="Century Gothic"/>
          <w:sz w:val="22"/>
          <w:szCs w:val="22"/>
          <w:lang w:val="es-MX"/>
        </w:rPr>
        <w:t>Consejo Nacional de Evaluación de la Política de Desarrollo Social (</w:t>
      </w:r>
      <w:r w:rsidRPr="000D59AB">
        <w:rPr>
          <w:rFonts w:ascii="Century Gothic" w:hAnsi="Century Gothic"/>
          <w:sz w:val="22"/>
          <w:szCs w:val="22"/>
          <w:lang w:val="es-MX"/>
        </w:rPr>
        <w:t>CONEVAL</w:t>
      </w:r>
      <w:r>
        <w:rPr>
          <w:rFonts w:ascii="Century Gothic" w:hAnsi="Century Gothic"/>
          <w:sz w:val="22"/>
          <w:szCs w:val="22"/>
          <w:lang w:val="es-MX"/>
        </w:rPr>
        <w:t>)</w:t>
      </w:r>
      <w:r w:rsidRPr="000D59AB">
        <w:rPr>
          <w:rFonts w:ascii="Century Gothic" w:hAnsi="Century Gothic"/>
          <w:sz w:val="22"/>
          <w:szCs w:val="22"/>
          <w:lang w:val="es-MX"/>
        </w:rPr>
        <w:t xml:space="preserve"> ha coordinado una s</w:t>
      </w:r>
      <w:r>
        <w:rPr>
          <w:rFonts w:ascii="Century Gothic" w:hAnsi="Century Gothic"/>
          <w:sz w:val="22"/>
          <w:szCs w:val="22"/>
          <w:lang w:val="es-MX"/>
        </w:rPr>
        <w:t xml:space="preserve">erie de estudios y evaluaciones </w:t>
      </w:r>
      <w:r w:rsidRPr="000D59AB">
        <w:rPr>
          <w:rFonts w:ascii="Century Gothic" w:hAnsi="Century Gothic"/>
          <w:sz w:val="22"/>
          <w:szCs w:val="22"/>
          <w:lang w:val="es-MX"/>
        </w:rPr>
        <w:t>que han permitido</w:t>
      </w:r>
      <w:r>
        <w:rPr>
          <w:rFonts w:ascii="Century Gothic" w:hAnsi="Century Gothic"/>
          <w:sz w:val="22"/>
          <w:szCs w:val="22"/>
          <w:lang w:val="es-MX"/>
        </w:rPr>
        <w:t xml:space="preserve"> avanzar en los interrogantes sobre</w:t>
      </w:r>
      <w:r w:rsidRPr="000D59AB">
        <w:rPr>
          <w:rFonts w:ascii="Century Gothic" w:hAnsi="Century Gothic"/>
          <w:sz w:val="22"/>
          <w:szCs w:val="22"/>
          <w:lang w:val="es-MX"/>
        </w:rPr>
        <w:t xml:space="preserve"> </w:t>
      </w:r>
      <w:r>
        <w:rPr>
          <w:rFonts w:ascii="Century Gothic" w:hAnsi="Century Gothic"/>
          <w:sz w:val="22"/>
          <w:szCs w:val="22"/>
          <w:lang w:val="es-MX"/>
        </w:rPr>
        <w:t xml:space="preserve">la distribución, la </w:t>
      </w:r>
      <w:r w:rsidRPr="000D59AB">
        <w:rPr>
          <w:rFonts w:ascii="Century Gothic" w:hAnsi="Century Gothic"/>
          <w:sz w:val="22"/>
          <w:szCs w:val="22"/>
          <w:lang w:val="es-MX"/>
        </w:rPr>
        <w:t xml:space="preserve">contribución y </w:t>
      </w:r>
      <w:r>
        <w:rPr>
          <w:rFonts w:ascii="Century Gothic" w:hAnsi="Century Gothic"/>
          <w:sz w:val="22"/>
          <w:szCs w:val="22"/>
          <w:lang w:val="es-MX"/>
        </w:rPr>
        <w:t xml:space="preserve">la </w:t>
      </w:r>
      <w:r w:rsidRPr="000D59AB">
        <w:rPr>
          <w:rFonts w:ascii="Century Gothic" w:hAnsi="Century Gothic"/>
          <w:sz w:val="22"/>
          <w:szCs w:val="22"/>
          <w:lang w:val="es-MX"/>
        </w:rPr>
        <w:t>gestió</w:t>
      </w:r>
      <w:r>
        <w:rPr>
          <w:rFonts w:ascii="Century Gothic" w:hAnsi="Century Gothic"/>
          <w:sz w:val="22"/>
          <w:szCs w:val="22"/>
          <w:lang w:val="es-MX"/>
        </w:rPr>
        <w:t>n de los fondos</w:t>
      </w:r>
      <w:r w:rsidRPr="000D59AB">
        <w:rPr>
          <w:rFonts w:ascii="Century Gothic" w:hAnsi="Century Gothic"/>
          <w:sz w:val="22"/>
          <w:szCs w:val="22"/>
          <w:lang w:val="es-MX"/>
        </w:rPr>
        <w:t>.</w:t>
      </w:r>
      <w:r>
        <w:rPr>
          <w:rFonts w:ascii="Century Gothic" w:hAnsi="Century Gothic"/>
          <w:sz w:val="22"/>
          <w:szCs w:val="22"/>
          <w:lang w:val="es-MX"/>
        </w:rPr>
        <w:t xml:space="preserve"> Un hallazgo reiterado se refiere a los desafíos en la coordinación de las instancias y los órdenes de gobierno lo cual </w:t>
      </w:r>
      <w:r w:rsidRPr="001031ED">
        <w:rPr>
          <w:rFonts w:ascii="Century Gothic" w:hAnsi="Century Gothic"/>
          <w:sz w:val="22"/>
          <w:szCs w:val="22"/>
          <w:lang w:val="es-MX"/>
        </w:rPr>
        <w:t xml:space="preserve">repercute en </w:t>
      </w:r>
      <w:r>
        <w:rPr>
          <w:rFonts w:ascii="Century Gothic" w:hAnsi="Century Gothic"/>
          <w:sz w:val="22"/>
          <w:szCs w:val="22"/>
          <w:lang w:val="es-MX"/>
        </w:rPr>
        <w:t>la</w:t>
      </w:r>
      <w:r w:rsidRPr="001031ED">
        <w:rPr>
          <w:rFonts w:ascii="Century Gothic" w:hAnsi="Century Gothic"/>
          <w:sz w:val="22"/>
          <w:szCs w:val="22"/>
          <w:lang w:val="es-MX"/>
        </w:rPr>
        <w:t xml:space="preserve"> aplicación y </w:t>
      </w:r>
      <w:r>
        <w:rPr>
          <w:rFonts w:ascii="Century Gothic" w:hAnsi="Century Gothic"/>
          <w:sz w:val="22"/>
          <w:szCs w:val="22"/>
          <w:lang w:val="es-MX"/>
        </w:rPr>
        <w:t xml:space="preserve">el </w:t>
      </w:r>
      <w:r w:rsidRPr="001031ED">
        <w:rPr>
          <w:rFonts w:ascii="Century Gothic" w:hAnsi="Century Gothic"/>
          <w:sz w:val="22"/>
          <w:szCs w:val="22"/>
          <w:lang w:val="es-MX"/>
        </w:rPr>
        <w:t xml:space="preserve">ejercicio </w:t>
      </w:r>
      <w:r>
        <w:rPr>
          <w:rFonts w:ascii="Century Gothic" w:hAnsi="Century Gothic"/>
          <w:sz w:val="22"/>
          <w:szCs w:val="22"/>
          <w:lang w:val="es-MX"/>
        </w:rPr>
        <w:t xml:space="preserve">de los fondos, así como la </w:t>
      </w:r>
      <w:r w:rsidRPr="001031ED">
        <w:rPr>
          <w:rFonts w:ascii="Century Gothic" w:hAnsi="Century Gothic"/>
          <w:sz w:val="22"/>
          <w:szCs w:val="22"/>
          <w:lang w:val="es-MX"/>
        </w:rPr>
        <w:t>orienta</w:t>
      </w:r>
      <w:r>
        <w:rPr>
          <w:rFonts w:ascii="Century Gothic" w:hAnsi="Century Gothic"/>
          <w:sz w:val="22"/>
          <w:szCs w:val="22"/>
          <w:lang w:val="es-MX"/>
        </w:rPr>
        <w:t>ción a resultados</w:t>
      </w:r>
      <w:r w:rsidRPr="001031ED">
        <w:rPr>
          <w:rFonts w:ascii="Century Gothic" w:hAnsi="Century Gothic"/>
          <w:sz w:val="22"/>
          <w:szCs w:val="22"/>
          <w:lang w:val="es-MX"/>
        </w:rPr>
        <w:t>.</w:t>
      </w:r>
    </w:p>
    <w:p w:rsidR="00855512" w:rsidRDefault="00855512" w:rsidP="00855512">
      <w:pPr>
        <w:spacing w:line="276" w:lineRule="auto"/>
        <w:jc w:val="both"/>
        <w:rPr>
          <w:rFonts w:ascii="Century Gothic" w:hAnsi="Century Gothic"/>
          <w:sz w:val="22"/>
          <w:szCs w:val="22"/>
          <w:lang w:val="es-MX"/>
        </w:rPr>
      </w:pPr>
    </w:p>
    <w:p w:rsidR="00FE11C2" w:rsidRDefault="00C6729A" w:rsidP="007F3F11">
      <w:pPr>
        <w:spacing w:line="276" w:lineRule="auto"/>
        <w:jc w:val="both"/>
        <w:rPr>
          <w:rFonts w:ascii="Century Gothic" w:hAnsi="Century Gothic"/>
          <w:sz w:val="22"/>
          <w:szCs w:val="22"/>
          <w:lang w:val="es-MX"/>
        </w:rPr>
      </w:pPr>
      <w:r>
        <w:rPr>
          <w:rFonts w:ascii="Century Gothic" w:hAnsi="Century Gothic"/>
          <w:sz w:val="22"/>
          <w:szCs w:val="22"/>
          <w:lang w:val="es-MX"/>
        </w:rPr>
        <w:t>E</w:t>
      </w:r>
      <w:r w:rsidR="001031ED">
        <w:rPr>
          <w:rFonts w:ascii="Century Gothic" w:hAnsi="Century Gothic"/>
          <w:sz w:val="22"/>
          <w:szCs w:val="22"/>
          <w:lang w:val="es-MX"/>
        </w:rPr>
        <w:t>l Programa Anual de Eval</w:t>
      </w:r>
      <w:r w:rsidR="00185C8B" w:rsidRPr="00C6729A">
        <w:rPr>
          <w:rFonts w:ascii="Century Gothic" w:hAnsi="Century Gothic"/>
          <w:sz w:val="22"/>
          <w:szCs w:val="22"/>
          <w:lang w:val="es-MX"/>
        </w:rPr>
        <w:t>u</w:t>
      </w:r>
      <w:r w:rsidR="001031ED">
        <w:rPr>
          <w:rFonts w:ascii="Century Gothic" w:hAnsi="Century Gothic"/>
          <w:sz w:val="22"/>
          <w:szCs w:val="22"/>
          <w:lang w:val="es-MX"/>
        </w:rPr>
        <w:t>a</w:t>
      </w:r>
      <w:r w:rsidR="00185C8B" w:rsidRPr="00C6729A">
        <w:rPr>
          <w:rFonts w:ascii="Century Gothic" w:hAnsi="Century Gothic"/>
          <w:sz w:val="22"/>
          <w:szCs w:val="22"/>
          <w:lang w:val="es-MX"/>
        </w:rPr>
        <w:t>ci</w:t>
      </w:r>
      <w:r w:rsidRPr="00C6729A">
        <w:rPr>
          <w:rFonts w:ascii="Century Gothic" w:hAnsi="Century Gothic"/>
          <w:sz w:val="22"/>
          <w:szCs w:val="22"/>
          <w:lang w:val="es-MX"/>
        </w:rPr>
        <w:t>ón</w:t>
      </w:r>
      <w:r w:rsidR="00284BD3">
        <w:rPr>
          <w:rFonts w:ascii="Century Gothic" w:hAnsi="Century Gothic"/>
          <w:sz w:val="22"/>
          <w:szCs w:val="22"/>
          <w:lang w:val="es-MX"/>
        </w:rPr>
        <w:t xml:space="preserve"> (PAE) [</w:t>
      </w:r>
      <w:r w:rsidR="00284BD3" w:rsidRPr="009D03EC">
        <w:rPr>
          <w:rFonts w:ascii="Century Gothic" w:hAnsi="Century Gothic"/>
          <w:sz w:val="22"/>
          <w:szCs w:val="22"/>
          <w:u w:val="single"/>
          <w:lang w:val="es-MX"/>
        </w:rPr>
        <w:t>insertar año del PAE correspondiente</w:t>
      </w:r>
      <w:r w:rsidR="00284BD3">
        <w:rPr>
          <w:rFonts w:ascii="Century Gothic" w:hAnsi="Century Gothic"/>
          <w:sz w:val="22"/>
          <w:szCs w:val="22"/>
          <w:lang w:val="es-MX"/>
        </w:rPr>
        <w:t>]</w:t>
      </w:r>
      <w:r>
        <w:rPr>
          <w:rFonts w:ascii="Century Gothic" w:hAnsi="Century Gothic"/>
          <w:sz w:val="22"/>
          <w:szCs w:val="22"/>
          <w:lang w:val="es-MX"/>
        </w:rPr>
        <w:t xml:space="preserve"> numeral</w:t>
      </w:r>
      <w:r w:rsidR="00284BD3">
        <w:rPr>
          <w:rFonts w:ascii="Century Gothic" w:hAnsi="Century Gothic"/>
          <w:sz w:val="22"/>
          <w:szCs w:val="22"/>
          <w:lang w:val="es-MX"/>
        </w:rPr>
        <w:t xml:space="preserve"> [</w:t>
      </w:r>
      <w:r w:rsidR="00284BD3" w:rsidRPr="007435ED">
        <w:rPr>
          <w:rFonts w:ascii="Century Gothic" w:hAnsi="Century Gothic"/>
          <w:sz w:val="22"/>
          <w:szCs w:val="22"/>
          <w:u w:val="single"/>
          <w:lang w:val="es-MX"/>
        </w:rPr>
        <w:t>insertar numeral correspondiente</w:t>
      </w:r>
      <w:r w:rsidR="00284BD3">
        <w:rPr>
          <w:rFonts w:ascii="Century Gothic" w:hAnsi="Century Gothic"/>
          <w:sz w:val="22"/>
          <w:szCs w:val="22"/>
          <w:lang w:val="es-MX"/>
        </w:rPr>
        <w:t>] establece</w:t>
      </w:r>
      <w:r>
        <w:rPr>
          <w:rFonts w:ascii="Century Gothic" w:hAnsi="Century Gothic"/>
          <w:sz w:val="22"/>
          <w:szCs w:val="22"/>
          <w:lang w:val="es-MX"/>
        </w:rPr>
        <w:t xml:space="preserve"> que “las dependencias coordinadoras de los Fondos deberán realizar Evaluaciones Estratégicas durante el ejercicio fiscal 2017, a los Fondos de Aportaciones Federales […].”</w:t>
      </w:r>
    </w:p>
    <w:p w:rsidR="009F190A" w:rsidRDefault="009F190A" w:rsidP="007F3F11">
      <w:pPr>
        <w:spacing w:line="276" w:lineRule="auto"/>
        <w:jc w:val="both"/>
        <w:rPr>
          <w:rFonts w:ascii="Century Gothic" w:hAnsi="Century Gothic"/>
          <w:sz w:val="22"/>
          <w:szCs w:val="22"/>
          <w:lang w:val="es-MX"/>
        </w:rPr>
      </w:pPr>
    </w:p>
    <w:p w:rsidR="002577E6" w:rsidRPr="00AB2753" w:rsidRDefault="002577E6" w:rsidP="00EF3A44">
      <w:pPr>
        <w:spacing w:line="276" w:lineRule="auto"/>
        <w:jc w:val="both"/>
        <w:rPr>
          <w:rFonts w:ascii="Century Gothic" w:hAnsi="Century Gothic"/>
          <w:i/>
          <w:sz w:val="22"/>
          <w:szCs w:val="22"/>
          <w:lang w:val="es-MX"/>
        </w:rPr>
      </w:pPr>
      <w:r w:rsidRPr="002577E6">
        <w:rPr>
          <w:rFonts w:ascii="Century Gothic" w:hAnsi="Century Gothic"/>
          <w:sz w:val="22"/>
          <w:szCs w:val="22"/>
          <w:lang w:val="es-MX"/>
        </w:rPr>
        <w:t>Con base en lo anterior y de conformidad con las atribuc</w:t>
      </w:r>
      <w:r>
        <w:rPr>
          <w:rFonts w:ascii="Century Gothic" w:hAnsi="Century Gothic"/>
          <w:sz w:val="22"/>
          <w:szCs w:val="22"/>
          <w:lang w:val="es-MX"/>
        </w:rPr>
        <w:t>iones de [</w:t>
      </w:r>
      <w:r w:rsidRPr="00842D7C">
        <w:rPr>
          <w:rFonts w:ascii="Century Gothic" w:hAnsi="Century Gothic"/>
          <w:sz w:val="22"/>
          <w:szCs w:val="22"/>
          <w:u w:val="single"/>
          <w:lang w:val="es-MX"/>
        </w:rPr>
        <w:t>escribir nombre de la unidad coordinadora de la evaluación</w:t>
      </w:r>
      <w:r w:rsidRPr="002577E6">
        <w:rPr>
          <w:rFonts w:ascii="Century Gothic" w:hAnsi="Century Gothic"/>
          <w:sz w:val="22"/>
          <w:szCs w:val="22"/>
          <w:lang w:val="es-MX"/>
        </w:rPr>
        <w:t>] estipuladas en [</w:t>
      </w:r>
      <w:r w:rsidRPr="00842D7C">
        <w:rPr>
          <w:rFonts w:ascii="Century Gothic" w:hAnsi="Century Gothic"/>
          <w:sz w:val="22"/>
          <w:szCs w:val="22"/>
          <w:u w:val="single"/>
          <w:lang w:val="es-MX"/>
        </w:rPr>
        <w:t>escribir nombre de la normatividad aplicable</w:t>
      </w:r>
      <w:r w:rsidRPr="002577E6">
        <w:rPr>
          <w:rFonts w:ascii="Century Gothic" w:hAnsi="Century Gothic"/>
          <w:sz w:val="22"/>
          <w:szCs w:val="22"/>
          <w:lang w:val="es-MX"/>
        </w:rPr>
        <w:t>] se tiene la intención de llevar a cabo</w:t>
      </w:r>
      <w:r>
        <w:rPr>
          <w:rFonts w:ascii="Century Gothic" w:hAnsi="Century Gothic"/>
          <w:sz w:val="22"/>
          <w:szCs w:val="22"/>
          <w:lang w:val="es-MX"/>
        </w:rPr>
        <w:t xml:space="preserve"> la </w:t>
      </w:r>
      <w:bookmarkStart w:id="4" w:name="_Hlk484370189"/>
      <w:r w:rsidR="00EF3A44" w:rsidRPr="00EF3A44">
        <w:rPr>
          <w:rFonts w:ascii="Century Gothic" w:hAnsi="Century Gothic"/>
          <w:i/>
          <w:sz w:val="22"/>
          <w:szCs w:val="22"/>
          <w:lang w:val="es-MX"/>
        </w:rPr>
        <w:t>Evaluación Estratégica de Coordinación del Fondo de Apor</w:t>
      </w:r>
      <w:r w:rsidR="00EF3A44">
        <w:rPr>
          <w:rFonts w:ascii="Century Gothic" w:hAnsi="Century Gothic"/>
          <w:i/>
          <w:sz w:val="22"/>
          <w:szCs w:val="22"/>
          <w:lang w:val="es-MX"/>
        </w:rPr>
        <w:t xml:space="preserve">taciones Múltiples: </w:t>
      </w:r>
      <w:r w:rsidR="00FA107E">
        <w:rPr>
          <w:rFonts w:ascii="Century Gothic" w:hAnsi="Century Gothic"/>
          <w:i/>
          <w:sz w:val="22"/>
          <w:szCs w:val="22"/>
          <w:lang w:val="es-MX"/>
        </w:rPr>
        <w:t>Componente Asistencia</w:t>
      </w:r>
      <w:r w:rsidR="00EF3A44" w:rsidRPr="00EF3A44">
        <w:rPr>
          <w:rFonts w:ascii="Century Gothic" w:hAnsi="Century Gothic"/>
          <w:i/>
          <w:sz w:val="22"/>
          <w:szCs w:val="22"/>
          <w:lang w:val="es-MX"/>
        </w:rPr>
        <w:t xml:space="preserve"> Social</w:t>
      </w:r>
    </w:p>
    <w:bookmarkEnd w:id="4"/>
    <w:p w:rsidR="00432BA5" w:rsidRDefault="00432BA5" w:rsidP="00B52C95">
      <w:pPr>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5" w:name="_Toc46417781"/>
      <w:r w:rsidRPr="00E06496">
        <w:rPr>
          <w:rFonts w:ascii="Century Gothic" w:hAnsi="Century Gothic" w:cs="Arial"/>
          <w:smallCaps/>
          <w:color w:val="auto"/>
          <w:sz w:val="22"/>
          <w:szCs w:val="22"/>
          <w:lang w:val="es-MX"/>
        </w:rPr>
        <w:t>Objetivos de la Evaluación</w:t>
      </w:r>
      <w:bookmarkEnd w:id="5"/>
    </w:p>
    <w:p w:rsidR="0083797C" w:rsidRPr="00E06496" w:rsidRDefault="0083797C" w:rsidP="0083797C">
      <w:pPr>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6" w:name="_Toc46417782"/>
      <w:r w:rsidRPr="00E06496">
        <w:rPr>
          <w:rFonts w:ascii="Century Gothic" w:hAnsi="Century Gothic" w:cs="Arial"/>
          <w:smallCaps/>
          <w:color w:val="auto"/>
          <w:sz w:val="22"/>
          <w:szCs w:val="22"/>
          <w:lang w:val="es-MX"/>
        </w:rPr>
        <w:t>Objetivo general</w:t>
      </w:r>
      <w:bookmarkEnd w:id="6"/>
      <w:r w:rsidRPr="00E06496">
        <w:rPr>
          <w:rFonts w:ascii="Century Gothic" w:hAnsi="Century Gothic" w:cs="Arial"/>
          <w:smallCaps/>
          <w:color w:val="auto"/>
          <w:sz w:val="22"/>
          <w:szCs w:val="22"/>
          <w:lang w:val="es-MX"/>
        </w:rPr>
        <w:t xml:space="preserve"> </w:t>
      </w:r>
    </w:p>
    <w:p w:rsidR="0083797C" w:rsidRPr="00E06496" w:rsidRDefault="0083797C" w:rsidP="0083797C">
      <w:pPr>
        <w:jc w:val="both"/>
        <w:rPr>
          <w:rFonts w:ascii="Century Gothic" w:hAnsi="Century Gothic"/>
          <w:sz w:val="22"/>
          <w:szCs w:val="22"/>
          <w:lang w:val="es-MX"/>
        </w:rPr>
      </w:pPr>
    </w:p>
    <w:p w:rsidR="009475CD" w:rsidRDefault="009475CD" w:rsidP="008A1FB5">
      <w:pPr>
        <w:spacing w:line="276" w:lineRule="auto"/>
        <w:jc w:val="both"/>
        <w:rPr>
          <w:rFonts w:ascii="Century Gothic" w:hAnsi="Century Gothic"/>
          <w:sz w:val="22"/>
          <w:szCs w:val="22"/>
          <w:lang w:val="es-MX"/>
        </w:rPr>
      </w:pPr>
      <w:r w:rsidRPr="00560237">
        <w:rPr>
          <w:rFonts w:ascii="Century Gothic" w:hAnsi="Century Gothic"/>
          <w:sz w:val="22"/>
          <w:szCs w:val="22"/>
          <w:lang w:val="es-MX"/>
        </w:rPr>
        <w:t>Evaluar la coordinación del fondo con el propósito de proveer información que retroalimente la integración, distribución</w:t>
      </w:r>
      <w:r w:rsidR="00F15328" w:rsidRPr="00560237">
        <w:rPr>
          <w:rFonts w:ascii="Century Gothic" w:hAnsi="Century Gothic"/>
          <w:sz w:val="22"/>
          <w:szCs w:val="22"/>
          <w:lang w:val="es-MX"/>
        </w:rPr>
        <w:t xml:space="preserve">, </w:t>
      </w:r>
      <w:r w:rsidR="00942CA9">
        <w:rPr>
          <w:rFonts w:ascii="Century Gothic" w:hAnsi="Century Gothic"/>
          <w:sz w:val="22"/>
          <w:szCs w:val="22"/>
          <w:lang w:val="es-MX"/>
        </w:rPr>
        <w:t xml:space="preserve">administración, </w:t>
      </w:r>
      <w:r w:rsidR="00A94F5B" w:rsidRPr="00560237">
        <w:rPr>
          <w:rFonts w:ascii="Century Gothic" w:hAnsi="Century Gothic"/>
          <w:sz w:val="22"/>
          <w:szCs w:val="22"/>
          <w:lang w:val="es-MX"/>
        </w:rPr>
        <w:t>s</w:t>
      </w:r>
      <w:r w:rsidR="0067568D" w:rsidRPr="00560237">
        <w:rPr>
          <w:rFonts w:ascii="Century Gothic" w:hAnsi="Century Gothic"/>
          <w:sz w:val="22"/>
          <w:szCs w:val="22"/>
          <w:lang w:val="es-MX"/>
        </w:rPr>
        <w:t xml:space="preserve">upervisión </w:t>
      </w:r>
      <w:r w:rsidR="00591966">
        <w:rPr>
          <w:rFonts w:ascii="Century Gothic" w:hAnsi="Century Gothic"/>
          <w:sz w:val="22"/>
          <w:szCs w:val="22"/>
          <w:lang w:val="es-MX"/>
        </w:rPr>
        <w:t xml:space="preserve">y </w:t>
      </w:r>
      <w:r w:rsidR="00873883">
        <w:rPr>
          <w:rFonts w:ascii="Century Gothic" w:hAnsi="Century Gothic"/>
          <w:sz w:val="22"/>
          <w:szCs w:val="22"/>
          <w:lang w:val="es-MX"/>
        </w:rPr>
        <w:t xml:space="preserve">el </w:t>
      </w:r>
      <w:r w:rsidR="00591966">
        <w:rPr>
          <w:rFonts w:ascii="Century Gothic" w:hAnsi="Century Gothic"/>
          <w:sz w:val="22"/>
          <w:szCs w:val="22"/>
          <w:lang w:val="es-MX"/>
        </w:rPr>
        <w:t xml:space="preserve">seguimiento </w:t>
      </w:r>
      <w:r w:rsidR="0067568D" w:rsidRPr="00560237">
        <w:rPr>
          <w:rFonts w:ascii="Century Gothic" w:hAnsi="Century Gothic"/>
          <w:sz w:val="22"/>
          <w:szCs w:val="22"/>
          <w:lang w:val="es-MX"/>
        </w:rPr>
        <w:t>de las aportaciones</w:t>
      </w:r>
      <w:r w:rsidR="007D42ED" w:rsidRPr="00560237">
        <w:rPr>
          <w:rFonts w:ascii="Century Gothic" w:hAnsi="Century Gothic"/>
          <w:sz w:val="22"/>
          <w:szCs w:val="22"/>
          <w:lang w:val="es-MX"/>
        </w:rPr>
        <w:t>,</w:t>
      </w:r>
      <w:r w:rsidR="0067568D" w:rsidRPr="00560237">
        <w:rPr>
          <w:rFonts w:ascii="Century Gothic" w:hAnsi="Century Gothic"/>
          <w:sz w:val="22"/>
          <w:szCs w:val="22"/>
          <w:lang w:val="es-MX"/>
        </w:rPr>
        <w:t xml:space="preserve"> </w:t>
      </w:r>
      <w:r w:rsidR="00873883">
        <w:rPr>
          <w:rFonts w:ascii="Century Gothic" w:hAnsi="Century Gothic"/>
          <w:sz w:val="22"/>
          <w:szCs w:val="22"/>
          <w:lang w:val="es-MX"/>
        </w:rPr>
        <w:t xml:space="preserve">así como </w:t>
      </w:r>
      <w:r w:rsidR="00004B84" w:rsidRPr="007F3F11">
        <w:rPr>
          <w:rFonts w:ascii="Century Gothic" w:hAnsi="Century Gothic"/>
          <w:sz w:val="22"/>
          <w:szCs w:val="22"/>
          <w:lang w:val="es-MX"/>
        </w:rPr>
        <w:t>su contribución</w:t>
      </w:r>
      <w:r w:rsidR="0067568D" w:rsidRPr="007F3F11">
        <w:rPr>
          <w:rFonts w:ascii="Century Gothic" w:hAnsi="Century Gothic"/>
          <w:sz w:val="22"/>
          <w:szCs w:val="22"/>
          <w:lang w:val="es-MX"/>
        </w:rPr>
        <w:t xml:space="preserve"> a </w:t>
      </w:r>
      <w:r w:rsidR="0066366C" w:rsidRPr="007F3F11">
        <w:rPr>
          <w:rFonts w:ascii="Century Gothic" w:hAnsi="Century Gothic"/>
          <w:sz w:val="22"/>
          <w:szCs w:val="22"/>
          <w:lang w:val="es-MX"/>
        </w:rPr>
        <w:t xml:space="preserve">la </w:t>
      </w:r>
      <w:r w:rsidR="00D371E9" w:rsidRPr="007F3F11">
        <w:rPr>
          <w:rFonts w:ascii="Century Gothic" w:hAnsi="Century Gothic"/>
          <w:sz w:val="22"/>
          <w:szCs w:val="22"/>
          <w:lang w:val="es-MX"/>
        </w:rPr>
        <w:t xml:space="preserve">orientación </w:t>
      </w:r>
      <w:r w:rsidR="00A51B8A">
        <w:rPr>
          <w:rFonts w:ascii="Century Gothic" w:hAnsi="Century Gothic"/>
          <w:sz w:val="22"/>
          <w:szCs w:val="22"/>
          <w:lang w:val="es-MX"/>
        </w:rPr>
        <w:t xml:space="preserve">y </w:t>
      </w:r>
      <w:r w:rsidR="00271386">
        <w:rPr>
          <w:rFonts w:ascii="Century Gothic" w:hAnsi="Century Gothic"/>
          <w:sz w:val="22"/>
          <w:szCs w:val="22"/>
          <w:lang w:val="es-MX"/>
        </w:rPr>
        <w:t>consecuc</w:t>
      </w:r>
      <w:r w:rsidR="00A51B8A" w:rsidRPr="00DF44AB">
        <w:rPr>
          <w:rFonts w:ascii="Century Gothic" w:hAnsi="Century Gothic"/>
          <w:sz w:val="22"/>
          <w:szCs w:val="22"/>
          <w:lang w:val="es-MX"/>
        </w:rPr>
        <w:t>ión</w:t>
      </w:r>
      <w:r w:rsidR="00A51B8A">
        <w:rPr>
          <w:rFonts w:ascii="Century Gothic" w:hAnsi="Century Gothic"/>
          <w:sz w:val="22"/>
          <w:szCs w:val="22"/>
          <w:lang w:val="es-MX"/>
        </w:rPr>
        <w:t xml:space="preserve"> </w:t>
      </w:r>
      <w:r w:rsidR="00D53113">
        <w:rPr>
          <w:rFonts w:ascii="Century Gothic" w:hAnsi="Century Gothic"/>
          <w:sz w:val="22"/>
          <w:szCs w:val="22"/>
          <w:lang w:val="es-MX"/>
        </w:rPr>
        <w:t xml:space="preserve">de </w:t>
      </w:r>
      <w:r w:rsidR="00D371E9" w:rsidRPr="007F3F11">
        <w:rPr>
          <w:rFonts w:ascii="Century Gothic" w:hAnsi="Century Gothic"/>
          <w:sz w:val="22"/>
          <w:szCs w:val="22"/>
          <w:lang w:val="es-MX"/>
        </w:rPr>
        <w:t xml:space="preserve">resultados </w:t>
      </w:r>
      <w:r w:rsidR="00591966">
        <w:rPr>
          <w:rFonts w:ascii="Century Gothic" w:hAnsi="Century Gothic"/>
          <w:sz w:val="22"/>
          <w:szCs w:val="22"/>
          <w:lang w:val="es-MX"/>
        </w:rPr>
        <w:t>en el marco de los objetivos del Ramo General 33</w:t>
      </w:r>
      <w:r w:rsidR="00AE7D7D">
        <w:rPr>
          <w:rFonts w:ascii="Century Gothic" w:hAnsi="Century Gothic"/>
          <w:sz w:val="22"/>
          <w:szCs w:val="22"/>
          <w:lang w:val="es-MX"/>
        </w:rPr>
        <w:t>, descentralización</w:t>
      </w:r>
      <w:r w:rsidR="00591966">
        <w:rPr>
          <w:rFonts w:ascii="Century Gothic" w:hAnsi="Century Gothic"/>
          <w:sz w:val="22"/>
          <w:szCs w:val="22"/>
          <w:lang w:val="es-MX"/>
        </w:rPr>
        <w:t>, redistribución y equidad del gasto.</w:t>
      </w:r>
    </w:p>
    <w:p w:rsidR="008A1FB5" w:rsidRPr="008A1FB5" w:rsidRDefault="008A1FB5" w:rsidP="008A1FB5">
      <w:pPr>
        <w:spacing w:line="276" w:lineRule="auto"/>
        <w:jc w:val="both"/>
        <w:rPr>
          <w:rFonts w:ascii="Century Gothic" w:hAnsi="Century Gothic"/>
          <w:sz w:val="22"/>
          <w:szCs w:val="22"/>
          <w:lang w:val="es-MX"/>
        </w:rPr>
      </w:pPr>
    </w:p>
    <w:p w:rsidR="0083797C" w:rsidRPr="00E0649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7" w:name="_Toc46417783"/>
      <w:r w:rsidRPr="00E06496">
        <w:rPr>
          <w:rFonts w:ascii="Century Gothic" w:hAnsi="Century Gothic" w:cs="Arial"/>
          <w:smallCaps/>
          <w:color w:val="auto"/>
          <w:sz w:val="22"/>
          <w:szCs w:val="22"/>
          <w:lang w:val="es-MX"/>
        </w:rPr>
        <w:t>Objetivos específicos</w:t>
      </w:r>
      <w:bookmarkEnd w:id="7"/>
    </w:p>
    <w:p w:rsidR="0083797C" w:rsidRPr="00E06496" w:rsidRDefault="0083797C" w:rsidP="0083797C">
      <w:pPr>
        <w:tabs>
          <w:tab w:val="num" w:pos="284"/>
        </w:tabs>
        <w:jc w:val="both"/>
        <w:rPr>
          <w:rFonts w:ascii="Century Gothic" w:hAnsi="Century Gothic" w:cs="Arial"/>
          <w:sz w:val="22"/>
          <w:szCs w:val="22"/>
          <w:lang w:val="es-MX"/>
        </w:rPr>
      </w:pPr>
    </w:p>
    <w:p w:rsidR="009475CD" w:rsidRPr="009475CD" w:rsidRDefault="00C64213" w:rsidP="007F3F11">
      <w:pPr>
        <w:pStyle w:val="Prrafodelista"/>
        <w:numPr>
          <w:ilvl w:val="0"/>
          <w:numId w:val="103"/>
        </w:numPr>
        <w:spacing w:line="276" w:lineRule="auto"/>
        <w:jc w:val="both"/>
        <w:rPr>
          <w:rFonts w:ascii="Century Gothic" w:hAnsi="Century Gothic"/>
          <w:sz w:val="22"/>
          <w:szCs w:val="22"/>
          <w:lang w:val="es-MX"/>
        </w:rPr>
      </w:pPr>
      <w:r>
        <w:rPr>
          <w:rFonts w:ascii="Century Gothic" w:hAnsi="Century Gothic"/>
          <w:sz w:val="22"/>
          <w:szCs w:val="22"/>
          <w:lang w:val="es-MX"/>
        </w:rPr>
        <w:t>Identificar y analizar la estructura de la coordinación</w:t>
      </w:r>
      <w:r w:rsidR="009475CD" w:rsidRPr="009475CD">
        <w:rPr>
          <w:rFonts w:ascii="Century Gothic" w:hAnsi="Century Gothic"/>
          <w:sz w:val="22"/>
          <w:szCs w:val="22"/>
          <w:lang w:val="es-MX"/>
        </w:rPr>
        <w:t xml:space="preserve">, </w:t>
      </w:r>
      <w:r w:rsidR="0071054C">
        <w:rPr>
          <w:rFonts w:ascii="Century Gothic" w:hAnsi="Century Gothic"/>
          <w:sz w:val="22"/>
          <w:szCs w:val="22"/>
          <w:lang w:val="es-MX"/>
        </w:rPr>
        <w:t xml:space="preserve">es decir, </w:t>
      </w:r>
      <w:r w:rsidR="00561D40">
        <w:rPr>
          <w:rFonts w:ascii="Century Gothic" w:hAnsi="Century Gothic"/>
          <w:sz w:val="22"/>
          <w:szCs w:val="22"/>
          <w:lang w:val="es-MX"/>
        </w:rPr>
        <w:t xml:space="preserve">los </w:t>
      </w:r>
      <w:r w:rsidR="00561D40" w:rsidRPr="009475CD">
        <w:rPr>
          <w:rFonts w:ascii="Century Gothic" w:hAnsi="Century Gothic"/>
          <w:sz w:val="22"/>
          <w:szCs w:val="22"/>
          <w:lang w:val="es-MX"/>
        </w:rPr>
        <w:t>actores involucrados</w:t>
      </w:r>
      <w:r w:rsidR="00561D40">
        <w:rPr>
          <w:rFonts w:ascii="Century Gothic" w:hAnsi="Century Gothic"/>
          <w:sz w:val="22"/>
          <w:szCs w:val="22"/>
          <w:lang w:val="es-MX"/>
        </w:rPr>
        <w:t>, las atribuciones, y las actividades o acciones que realizan</w:t>
      </w:r>
      <w:r w:rsidR="005D6173">
        <w:rPr>
          <w:rFonts w:ascii="Century Gothic" w:hAnsi="Century Gothic"/>
          <w:sz w:val="22"/>
          <w:szCs w:val="22"/>
          <w:lang w:val="es-MX"/>
        </w:rPr>
        <w:t xml:space="preserve">, </w:t>
      </w:r>
      <w:r w:rsidR="009475CD" w:rsidRPr="009475CD">
        <w:rPr>
          <w:rFonts w:ascii="Century Gothic" w:hAnsi="Century Gothic"/>
          <w:sz w:val="22"/>
          <w:szCs w:val="22"/>
          <w:lang w:val="es-MX"/>
        </w:rPr>
        <w:t xml:space="preserve">en términos de la </w:t>
      </w:r>
      <w:r w:rsidR="002E0142">
        <w:rPr>
          <w:rFonts w:ascii="Century Gothic" w:hAnsi="Century Gothic"/>
          <w:sz w:val="22"/>
          <w:szCs w:val="22"/>
          <w:lang w:val="es-MX"/>
        </w:rPr>
        <w:t xml:space="preserve">normatividad </w:t>
      </w:r>
      <w:r w:rsidR="009475CD" w:rsidRPr="009475CD">
        <w:rPr>
          <w:rFonts w:ascii="Century Gothic" w:hAnsi="Century Gothic"/>
          <w:sz w:val="22"/>
          <w:szCs w:val="22"/>
          <w:lang w:val="es-MX"/>
        </w:rPr>
        <w:t>para la integración, distribución</w:t>
      </w:r>
      <w:r w:rsidR="008A1FB5">
        <w:rPr>
          <w:rFonts w:ascii="Century Gothic" w:hAnsi="Century Gothic"/>
          <w:sz w:val="22"/>
          <w:szCs w:val="22"/>
          <w:lang w:val="es-MX"/>
        </w:rPr>
        <w:t>,</w:t>
      </w:r>
      <w:r w:rsidR="00942CA9">
        <w:rPr>
          <w:rFonts w:ascii="Century Gothic" w:hAnsi="Century Gothic"/>
          <w:sz w:val="22"/>
          <w:szCs w:val="22"/>
          <w:lang w:val="es-MX"/>
        </w:rPr>
        <w:t xml:space="preserve"> administración, </w:t>
      </w:r>
      <w:r w:rsidR="00513BB2">
        <w:rPr>
          <w:rFonts w:ascii="Century Gothic" w:hAnsi="Century Gothic"/>
          <w:sz w:val="22"/>
          <w:szCs w:val="22"/>
          <w:lang w:val="es-MX"/>
        </w:rPr>
        <w:t xml:space="preserve">supervisión </w:t>
      </w:r>
      <w:r w:rsidR="000027C3">
        <w:rPr>
          <w:rFonts w:ascii="Century Gothic" w:hAnsi="Century Gothic"/>
          <w:sz w:val="22"/>
          <w:szCs w:val="22"/>
          <w:lang w:val="es-MX"/>
        </w:rPr>
        <w:t xml:space="preserve">y seguimiento </w:t>
      </w:r>
      <w:r w:rsidR="00513BB2">
        <w:rPr>
          <w:rFonts w:ascii="Century Gothic" w:hAnsi="Century Gothic"/>
          <w:sz w:val="22"/>
          <w:szCs w:val="22"/>
          <w:lang w:val="es-MX"/>
        </w:rPr>
        <w:t xml:space="preserve">del fondo. </w:t>
      </w:r>
    </w:p>
    <w:p w:rsidR="009475CD" w:rsidRPr="00437750" w:rsidRDefault="009475CD" w:rsidP="00437750">
      <w:pPr>
        <w:pStyle w:val="Prrafodelista"/>
        <w:numPr>
          <w:ilvl w:val="0"/>
          <w:numId w:val="103"/>
        </w:numPr>
        <w:spacing w:line="276" w:lineRule="auto"/>
        <w:jc w:val="both"/>
        <w:rPr>
          <w:rFonts w:ascii="Century Gothic" w:hAnsi="Century Gothic"/>
          <w:sz w:val="22"/>
          <w:szCs w:val="22"/>
          <w:lang w:val="es-MX"/>
        </w:rPr>
      </w:pPr>
      <w:r w:rsidRPr="00437750">
        <w:rPr>
          <w:rFonts w:ascii="Century Gothic" w:hAnsi="Century Gothic"/>
          <w:sz w:val="22"/>
          <w:szCs w:val="22"/>
          <w:lang w:val="es-MX"/>
        </w:rPr>
        <w:t xml:space="preserve">Analizar las </w:t>
      </w:r>
      <w:r w:rsidR="004D2C9F" w:rsidRPr="00437750">
        <w:rPr>
          <w:rFonts w:ascii="Century Gothic" w:hAnsi="Century Gothic"/>
          <w:sz w:val="22"/>
          <w:szCs w:val="22"/>
          <w:lang w:val="es-MX"/>
        </w:rPr>
        <w:t>disposiciones para la</w:t>
      </w:r>
      <w:r w:rsidR="00942CA9">
        <w:rPr>
          <w:rFonts w:ascii="Century Gothic" w:hAnsi="Century Gothic"/>
          <w:sz w:val="22"/>
          <w:szCs w:val="22"/>
          <w:lang w:val="es-MX"/>
        </w:rPr>
        <w:t xml:space="preserve"> integración, </w:t>
      </w:r>
      <w:r w:rsidRPr="00437750">
        <w:rPr>
          <w:rFonts w:ascii="Century Gothic" w:hAnsi="Century Gothic"/>
          <w:sz w:val="22"/>
          <w:szCs w:val="22"/>
          <w:lang w:val="es-MX"/>
        </w:rPr>
        <w:t xml:space="preserve">distribución </w:t>
      </w:r>
      <w:r w:rsidR="00942CA9">
        <w:rPr>
          <w:rFonts w:ascii="Century Gothic" w:hAnsi="Century Gothic"/>
          <w:sz w:val="22"/>
          <w:szCs w:val="22"/>
          <w:lang w:val="es-MX"/>
        </w:rPr>
        <w:t xml:space="preserve">y administración </w:t>
      </w:r>
      <w:r w:rsidRPr="00437750">
        <w:rPr>
          <w:rFonts w:ascii="Century Gothic" w:hAnsi="Century Gothic"/>
          <w:sz w:val="22"/>
          <w:szCs w:val="22"/>
          <w:lang w:val="es-MX"/>
        </w:rPr>
        <w:t xml:space="preserve">de las aportaciones, y cómo éstas </w:t>
      </w:r>
      <w:r w:rsidR="00F9741D" w:rsidRPr="00437750">
        <w:rPr>
          <w:rFonts w:ascii="Century Gothic" w:hAnsi="Century Gothic"/>
          <w:sz w:val="22"/>
          <w:szCs w:val="22"/>
          <w:lang w:val="es-MX"/>
        </w:rPr>
        <w:t>contribuye</w:t>
      </w:r>
      <w:r w:rsidRPr="00437750">
        <w:rPr>
          <w:rFonts w:ascii="Century Gothic" w:hAnsi="Century Gothic"/>
          <w:sz w:val="22"/>
          <w:szCs w:val="22"/>
          <w:lang w:val="es-MX"/>
        </w:rPr>
        <w:t>n a los objetivos de descentralización, redistribución y equidad del gasto</w:t>
      </w:r>
      <w:r w:rsidR="0028742A">
        <w:rPr>
          <w:rFonts w:ascii="Century Gothic" w:hAnsi="Century Gothic"/>
          <w:sz w:val="22"/>
          <w:szCs w:val="22"/>
          <w:lang w:val="es-MX"/>
        </w:rPr>
        <w:t>.</w:t>
      </w:r>
      <w:r w:rsidRPr="00437750">
        <w:rPr>
          <w:rFonts w:ascii="Century Gothic" w:hAnsi="Century Gothic"/>
          <w:sz w:val="22"/>
          <w:szCs w:val="22"/>
          <w:lang w:val="es-MX"/>
        </w:rPr>
        <w:t xml:space="preserve"> </w:t>
      </w:r>
    </w:p>
    <w:p w:rsidR="0028742A" w:rsidRPr="001F3A3E" w:rsidRDefault="0028742A" w:rsidP="0028742A">
      <w:pPr>
        <w:pStyle w:val="Prrafodelista"/>
        <w:numPr>
          <w:ilvl w:val="0"/>
          <w:numId w:val="103"/>
        </w:numPr>
        <w:spacing w:line="276" w:lineRule="auto"/>
        <w:jc w:val="both"/>
        <w:rPr>
          <w:rFonts w:ascii="Century Gothic" w:hAnsi="Century Gothic"/>
          <w:sz w:val="22"/>
          <w:szCs w:val="22"/>
          <w:lang w:val="es-MX"/>
        </w:rPr>
      </w:pPr>
      <w:r w:rsidRPr="001F3A3E">
        <w:rPr>
          <w:rFonts w:ascii="Century Gothic" w:hAnsi="Century Gothic"/>
          <w:sz w:val="22"/>
          <w:szCs w:val="22"/>
          <w:lang w:val="es-MX"/>
        </w:rPr>
        <w:t xml:space="preserve">Analizar cómo la coordinación del componente de Asistencia </w:t>
      </w:r>
      <w:r w:rsidR="00423B1B" w:rsidRPr="001F3A3E">
        <w:rPr>
          <w:rFonts w:ascii="Century Gothic" w:hAnsi="Century Gothic"/>
          <w:sz w:val="22"/>
          <w:szCs w:val="22"/>
          <w:lang w:val="es-MX"/>
        </w:rPr>
        <w:t xml:space="preserve">Social </w:t>
      </w:r>
      <w:r w:rsidRPr="001F3A3E">
        <w:rPr>
          <w:rFonts w:ascii="Century Gothic" w:hAnsi="Century Gothic"/>
          <w:sz w:val="22"/>
          <w:szCs w:val="22"/>
          <w:lang w:val="es-MX"/>
        </w:rPr>
        <w:t xml:space="preserve">del FAM favorece </w:t>
      </w:r>
      <w:r w:rsidR="00E95C2B" w:rsidRPr="001F3A3E">
        <w:rPr>
          <w:rFonts w:ascii="Century Gothic" w:hAnsi="Century Gothic"/>
          <w:sz w:val="22"/>
          <w:szCs w:val="22"/>
          <w:lang w:val="es-MX"/>
        </w:rPr>
        <w:t xml:space="preserve">o inhibe </w:t>
      </w:r>
      <w:r w:rsidRPr="001F3A3E">
        <w:rPr>
          <w:rFonts w:ascii="Century Gothic" w:hAnsi="Century Gothic"/>
          <w:sz w:val="22"/>
          <w:szCs w:val="22"/>
          <w:lang w:val="es-MX"/>
        </w:rPr>
        <w:t xml:space="preserve">el acceso a alimentos que cumplan con criterios de </w:t>
      </w:r>
      <w:r w:rsidRPr="001F3A3E">
        <w:rPr>
          <w:rFonts w:ascii="Century Gothic" w:hAnsi="Century Gothic"/>
          <w:sz w:val="22"/>
          <w:szCs w:val="22"/>
          <w:lang w:val="es-MX"/>
        </w:rPr>
        <w:lastRenderedPageBreak/>
        <w:t>c</w:t>
      </w:r>
      <w:r w:rsidR="00CA24F7" w:rsidRPr="001F3A3E">
        <w:rPr>
          <w:rFonts w:ascii="Century Gothic" w:hAnsi="Century Gothic"/>
          <w:sz w:val="22"/>
          <w:szCs w:val="22"/>
          <w:lang w:val="es-MX"/>
        </w:rPr>
        <w:t>alidad nutricia</w:t>
      </w:r>
      <w:r w:rsidR="00C60B6B" w:rsidRPr="001F3A3E">
        <w:rPr>
          <w:rFonts w:ascii="Century Gothic" w:hAnsi="Century Gothic"/>
          <w:sz w:val="22"/>
          <w:szCs w:val="22"/>
          <w:lang w:val="es-MX"/>
        </w:rPr>
        <w:t xml:space="preserve"> para contribuir a la seguridad alimentaria</w:t>
      </w:r>
      <w:r w:rsidR="00CA24F7" w:rsidRPr="001F3A3E">
        <w:rPr>
          <w:rFonts w:ascii="Century Gothic" w:hAnsi="Century Gothic"/>
          <w:sz w:val="22"/>
          <w:szCs w:val="22"/>
          <w:lang w:val="es-MX"/>
        </w:rPr>
        <w:t xml:space="preserve"> </w:t>
      </w:r>
      <w:r w:rsidR="00C60B6B" w:rsidRPr="001F3A3E">
        <w:rPr>
          <w:rFonts w:ascii="Century Gothic" w:hAnsi="Century Gothic"/>
          <w:sz w:val="22"/>
          <w:szCs w:val="22"/>
          <w:lang w:val="es-MX"/>
        </w:rPr>
        <w:t>de</w:t>
      </w:r>
      <w:r w:rsidR="00CA24F7" w:rsidRPr="001F3A3E">
        <w:rPr>
          <w:rFonts w:ascii="Century Gothic" w:hAnsi="Century Gothic"/>
          <w:sz w:val="22"/>
          <w:szCs w:val="22"/>
          <w:lang w:val="es-MX"/>
        </w:rPr>
        <w:t xml:space="preserve"> individuos y</w:t>
      </w:r>
      <w:r w:rsidRPr="001F3A3E">
        <w:rPr>
          <w:rFonts w:ascii="Century Gothic" w:hAnsi="Century Gothic"/>
          <w:sz w:val="22"/>
          <w:szCs w:val="22"/>
          <w:lang w:val="es-MX"/>
        </w:rPr>
        <w:t xml:space="preserve"> familias en riesgo y vulnerabilidad</w:t>
      </w:r>
      <w:r w:rsidR="00C60B6B" w:rsidRPr="001F3A3E">
        <w:rPr>
          <w:rFonts w:ascii="Century Gothic" w:hAnsi="Century Gothic"/>
          <w:sz w:val="22"/>
          <w:szCs w:val="22"/>
          <w:lang w:val="es-MX"/>
        </w:rPr>
        <w:t>.</w:t>
      </w:r>
      <w:r w:rsidR="00C60B6B" w:rsidRPr="001F3A3E">
        <w:rPr>
          <w:rStyle w:val="Refdenotaalpie"/>
          <w:rFonts w:ascii="Century Gothic" w:hAnsi="Century Gothic"/>
          <w:sz w:val="22"/>
          <w:szCs w:val="22"/>
          <w:lang w:val="es-MX"/>
        </w:rPr>
        <w:footnoteReference w:id="5"/>
      </w:r>
    </w:p>
    <w:p w:rsidR="009475CD" w:rsidRPr="009475CD" w:rsidRDefault="009475CD" w:rsidP="007F3F11">
      <w:pPr>
        <w:pStyle w:val="Prrafodelista"/>
        <w:numPr>
          <w:ilvl w:val="0"/>
          <w:numId w:val="103"/>
        </w:numPr>
        <w:spacing w:line="276" w:lineRule="auto"/>
        <w:jc w:val="both"/>
        <w:rPr>
          <w:rFonts w:ascii="Century Gothic" w:hAnsi="Century Gothic"/>
          <w:sz w:val="22"/>
          <w:szCs w:val="22"/>
          <w:lang w:val="es-MX"/>
        </w:rPr>
      </w:pPr>
      <w:r w:rsidRPr="009475CD">
        <w:rPr>
          <w:rFonts w:ascii="Century Gothic" w:hAnsi="Century Gothic"/>
          <w:sz w:val="22"/>
          <w:szCs w:val="22"/>
          <w:lang w:val="es-MX"/>
        </w:rPr>
        <w:t xml:space="preserve">Analizar los mecanismos de supervisión </w:t>
      </w:r>
      <w:r w:rsidR="000027C3">
        <w:rPr>
          <w:rFonts w:ascii="Century Gothic" w:hAnsi="Century Gothic"/>
          <w:sz w:val="22"/>
          <w:szCs w:val="22"/>
          <w:lang w:val="es-MX"/>
        </w:rPr>
        <w:t>y seguimiento</w:t>
      </w:r>
      <w:r w:rsidR="000F6D14">
        <w:rPr>
          <w:rFonts w:ascii="Century Gothic" w:hAnsi="Century Gothic"/>
          <w:sz w:val="22"/>
          <w:szCs w:val="22"/>
          <w:lang w:val="es-MX"/>
        </w:rPr>
        <w:t>,</w:t>
      </w:r>
      <w:r w:rsidR="000027C3">
        <w:rPr>
          <w:rFonts w:ascii="Century Gothic" w:hAnsi="Century Gothic"/>
          <w:sz w:val="22"/>
          <w:szCs w:val="22"/>
          <w:lang w:val="es-MX"/>
        </w:rPr>
        <w:t xml:space="preserve"> </w:t>
      </w:r>
      <w:r w:rsidRPr="009475CD">
        <w:rPr>
          <w:rFonts w:ascii="Century Gothic" w:hAnsi="Century Gothic"/>
          <w:sz w:val="22"/>
          <w:szCs w:val="22"/>
          <w:lang w:val="es-MX"/>
        </w:rPr>
        <w:t>y cómo estos contribuyen a la rendición de cuentas y toma de decisiones.</w:t>
      </w:r>
    </w:p>
    <w:p w:rsidR="00C86030" w:rsidRDefault="009475CD" w:rsidP="007F3F11">
      <w:pPr>
        <w:pStyle w:val="Prrafodelista"/>
        <w:numPr>
          <w:ilvl w:val="0"/>
          <w:numId w:val="103"/>
        </w:numPr>
        <w:spacing w:line="276" w:lineRule="auto"/>
        <w:jc w:val="both"/>
        <w:rPr>
          <w:rFonts w:ascii="Century Gothic" w:hAnsi="Century Gothic"/>
          <w:sz w:val="22"/>
          <w:szCs w:val="22"/>
          <w:lang w:val="es-MX"/>
        </w:rPr>
      </w:pPr>
      <w:r w:rsidRPr="007629EB">
        <w:rPr>
          <w:rFonts w:ascii="Century Gothic" w:hAnsi="Century Gothic"/>
          <w:sz w:val="22"/>
          <w:szCs w:val="22"/>
          <w:lang w:val="es-MX"/>
        </w:rPr>
        <w:t xml:space="preserve">Identificar las </w:t>
      </w:r>
      <w:r w:rsidR="0066366C">
        <w:rPr>
          <w:rFonts w:ascii="Century Gothic" w:hAnsi="Century Gothic"/>
          <w:sz w:val="22"/>
          <w:szCs w:val="22"/>
          <w:lang w:val="es-MX"/>
        </w:rPr>
        <w:t xml:space="preserve">fortalezas y </w:t>
      </w:r>
      <w:r w:rsidRPr="007629EB">
        <w:rPr>
          <w:rFonts w:ascii="Century Gothic" w:hAnsi="Century Gothic"/>
          <w:sz w:val="22"/>
          <w:szCs w:val="22"/>
          <w:lang w:val="es-MX"/>
        </w:rPr>
        <w:t xml:space="preserve">áreas de mejora </w:t>
      </w:r>
      <w:r w:rsidR="00600DDC" w:rsidRPr="007629EB">
        <w:rPr>
          <w:rFonts w:ascii="Century Gothic" w:hAnsi="Century Gothic"/>
          <w:sz w:val="22"/>
          <w:szCs w:val="22"/>
          <w:lang w:val="es-MX"/>
        </w:rPr>
        <w:t>para alcanzar una</w:t>
      </w:r>
      <w:r w:rsidRPr="007629EB">
        <w:rPr>
          <w:rFonts w:ascii="Century Gothic" w:hAnsi="Century Gothic"/>
          <w:sz w:val="22"/>
          <w:szCs w:val="22"/>
          <w:lang w:val="es-MX"/>
        </w:rPr>
        <w:t xml:space="preserve"> coordinación</w:t>
      </w:r>
      <w:r w:rsidR="00D42090">
        <w:rPr>
          <w:rFonts w:ascii="Century Gothic" w:hAnsi="Century Gothic"/>
          <w:sz w:val="22"/>
          <w:szCs w:val="22"/>
          <w:lang w:val="es-MX"/>
        </w:rPr>
        <w:t xml:space="preserve"> efectiva</w:t>
      </w:r>
      <w:r w:rsidR="00600DDC" w:rsidRPr="007629EB">
        <w:rPr>
          <w:rFonts w:ascii="Century Gothic" w:hAnsi="Century Gothic"/>
          <w:sz w:val="22"/>
          <w:szCs w:val="22"/>
          <w:lang w:val="es-MX"/>
        </w:rPr>
        <w:t xml:space="preserve"> que contribuya a </w:t>
      </w:r>
      <w:r w:rsidRPr="007629EB">
        <w:rPr>
          <w:rFonts w:ascii="Century Gothic" w:hAnsi="Century Gothic"/>
          <w:sz w:val="22"/>
          <w:szCs w:val="22"/>
          <w:lang w:val="es-MX"/>
        </w:rPr>
        <w:t xml:space="preserve">los objetivos generales del ramo y los particulares </w:t>
      </w:r>
      <w:r w:rsidR="00682DC8" w:rsidRPr="007629EB">
        <w:rPr>
          <w:rFonts w:ascii="Century Gothic" w:hAnsi="Century Gothic"/>
          <w:sz w:val="22"/>
          <w:szCs w:val="22"/>
          <w:lang w:val="es-MX"/>
        </w:rPr>
        <w:t xml:space="preserve">del </w:t>
      </w:r>
      <w:r w:rsidR="00682DC8">
        <w:rPr>
          <w:rFonts w:ascii="Century Gothic" w:hAnsi="Century Gothic"/>
          <w:sz w:val="22"/>
          <w:szCs w:val="22"/>
          <w:lang w:val="es-MX"/>
        </w:rPr>
        <w:t>componente de Asistencia social del FAM</w:t>
      </w:r>
      <w:r w:rsidRPr="007629EB">
        <w:rPr>
          <w:rFonts w:ascii="Century Gothic" w:hAnsi="Century Gothic"/>
          <w:sz w:val="22"/>
          <w:szCs w:val="22"/>
          <w:lang w:val="es-MX"/>
        </w:rPr>
        <w:t xml:space="preserve">. </w:t>
      </w:r>
    </w:p>
    <w:p w:rsidR="0083797C" w:rsidRPr="00E06496" w:rsidRDefault="0083797C" w:rsidP="0083797C">
      <w:pPr>
        <w:jc w:val="both"/>
        <w:rPr>
          <w:rFonts w:ascii="Century Gothic" w:hAnsi="Century Gothic" w:cs="Arial"/>
          <w:b/>
          <w:bCs/>
          <w:sz w:val="22"/>
          <w:szCs w:val="22"/>
          <w:lang w:val="es-MX"/>
        </w:rPr>
      </w:pPr>
    </w:p>
    <w:p w:rsidR="0083797C" w:rsidRDefault="00AF7452" w:rsidP="005D4389">
      <w:pPr>
        <w:pStyle w:val="Ttulo2"/>
        <w:keepNext w:val="0"/>
        <w:keepLines w:val="0"/>
        <w:spacing w:before="0"/>
        <w:jc w:val="both"/>
        <w:rPr>
          <w:rFonts w:ascii="Century Gothic" w:hAnsi="Century Gothic" w:cs="Arial"/>
          <w:smallCaps/>
          <w:color w:val="auto"/>
          <w:sz w:val="22"/>
          <w:szCs w:val="22"/>
          <w:lang w:val="es-MX"/>
        </w:rPr>
      </w:pPr>
      <w:bookmarkStart w:id="8" w:name="_Toc46417784"/>
      <w:r>
        <w:rPr>
          <w:rFonts w:ascii="Century Gothic" w:hAnsi="Century Gothic" w:cs="Arial"/>
          <w:smallCaps/>
          <w:color w:val="auto"/>
          <w:sz w:val="22"/>
          <w:szCs w:val="22"/>
          <w:lang w:val="es-MX"/>
        </w:rPr>
        <w:t>Alcance</w:t>
      </w:r>
      <w:bookmarkEnd w:id="8"/>
      <w:r w:rsidR="0083797C" w:rsidRPr="00E06496">
        <w:rPr>
          <w:rFonts w:ascii="Century Gothic" w:hAnsi="Century Gothic" w:cs="Arial"/>
          <w:smallCaps/>
          <w:color w:val="auto"/>
          <w:sz w:val="22"/>
          <w:szCs w:val="22"/>
          <w:lang w:val="es-MX"/>
        </w:rPr>
        <w:tab/>
      </w:r>
    </w:p>
    <w:p w:rsidR="005D4389" w:rsidRPr="005D4389" w:rsidRDefault="005D4389" w:rsidP="005D4389">
      <w:pPr>
        <w:rPr>
          <w:lang w:val="es-MX" w:eastAsia="es-ES"/>
        </w:rPr>
      </w:pPr>
    </w:p>
    <w:p w:rsidR="00CB4665" w:rsidRDefault="0069315C" w:rsidP="001A4C74">
      <w:pPr>
        <w:spacing w:line="276" w:lineRule="auto"/>
        <w:jc w:val="both"/>
        <w:rPr>
          <w:rFonts w:ascii="Century Gothic" w:hAnsi="Century Gothic"/>
          <w:sz w:val="22"/>
          <w:szCs w:val="22"/>
          <w:lang w:val="es-MX"/>
        </w:rPr>
      </w:pPr>
      <w:r w:rsidRPr="007629EB">
        <w:rPr>
          <w:rFonts w:ascii="Century Gothic" w:hAnsi="Century Gothic"/>
          <w:sz w:val="22"/>
          <w:szCs w:val="22"/>
          <w:lang w:val="es-MX"/>
        </w:rPr>
        <w:t xml:space="preserve">Contar con un análisis sobre la coordinación del fondo a nivel federal </w:t>
      </w:r>
      <w:r w:rsidR="002F09C8" w:rsidRPr="007629EB">
        <w:rPr>
          <w:rFonts w:ascii="Century Gothic" w:hAnsi="Century Gothic"/>
          <w:sz w:val="22"/>
          <w:szCs w:val="22"/>
          <w:lang w:val="es-MX"/>
        </w:rPr>
        <w:t xml:space="preserve">en el que se identifiquen </w:t>
      </w:r>
      <w:r w:rsidR="004465FB">
        <w:rPr>
          <w:rFonts w:ascii="Century Gothic" w:hAnsi="Century Gothic"/>
          <w:sz w:val="22"/>
          <w:szCs w:val="22"/>
          <w:lang w:val="es-MX"/>
        </w:rPr>
        <w:t xml:space="preserve">fortalezas, áreas de mejora y </w:t>
      </w:r>
      <w:r w:rsidR="002F09C8" w:rsidRPr="007629EB">
        <w:rPr>
          <w:rFonts w:ascii="Century Gothic" w:hAnsi="Century Gothic"/>
          <w:sz w:val="22"/>
          <w:szCs w:val="22"/>
          <w:lang w:val="es-MX"/>
        </w:rPr>
        <w:t xml:space="preserve">recomendaciones </w:t>
      </w:r>
      <w:r w:rsidR="007629EB">
        <w:rPr>
          <w:rFonts w:ascii="Century Gothic" w:hAnsi="Century Gothic"/>
          <w:sz w:val="22"/>
          <w:szCs w:val="22"/>
          <w:lang w:val="es-MX"/>
        </w:rPr>
        <w:t xml:space="preserve">para los actores </w:t>
      </w:r>
      <w:r w:rsidR="00434C06" w:rsidRPr="007629EB">
        <w:rPr>
          <w:rFonts w:ascii="Century Gothic" w:hAnsi="Century Gothic"/>
          <w:sz w:val="22"/>
          <w:szCs w:val="22"/>
          <w:lang w:val="es-MX"/>
        </w:rPr>
        <w:t xml:space="preserve">involucrados </w:t>
      </w:r>
      <w:r w:rsidR="005932F0" w:rsidRPr="007629EB">
        <w:rPr>
          <w:rFonts w:ascii="Century Gothic" w:hAnsi="Century Gothic"/>
          <w:sz w:val="22"/>
          <w:szCs w:val="22"/>
          <w:lang w:val="es-MX"/>
        </w:rPr>
        <w:t xml:space="preserve">en la </w:t>
      </w:r>
      <w:r w:rsidR="00723317" w:rsidRPr="007629EB">
        <w:rPr>
          <w:rFonts w:ascii="Century Gothic" w:hAnsi="Century Gothic"/>
          <w:sz w:val="22"/>
          <w:szCs w:val="22"/>
          <w:lang w:val="es-MX"/>
        </w:rPr>
        <w:t>integración, distribución</w:t>
      </w:r>
      <w:r w:rsidR="00E14DD0" w:rsidRPr="007629EB">
        <w:rPr>
          <w:rFonts w:ascii="Century Gothic" w:hAnsi="Century Gothic"/>
          <w:sz w:val="22"/>
          <w:szCs w:val="22"/>
          <w:lang w:val="es-MX"/>
        </w:rPr>
        <w:t>,</w:t>
      </w:r>
      <w:r w:rsidR="00795B83">
        <w:rPr>
          <w:rFonts w:ascii="Century Gothic" w:hAnsi="Century Gothic"/>
          <w:sz w:val="22"/>
          <w:szCs w:val="22"/>
          <w:lang w:val="es-MX"/>
        </w:rPr>
        <w:t xml:space="preserve"> administración, </w:t>
      </w:r>
      <w:r w:rsidR="00723317" w:rsidRPr="007629EB">
        <w:rPr>
          <w:rFonts w:ascii="Century Gothic" w:hAnsi="Century Gothic"/>
          <w:sz w:val="22"/>
          <w:szCs w:val="22"/>
          <w:lang w:val="es-MX"/>
        </w:rPr>
        <w:t xml:space="preserve">supervisión </w:t>
      </w:r>
      <w:r w:rsidR="008A1FB5">
        <w:rPr>
          <w:rFonts w:ascii="Century Gothic" w:hAnsi="Century Gothic"/>
          <w:sz w:val="22"/>
          <w:szCs w:val="22"/>
          <w:lang w:val="es-MX"/>
        </w:rPr>
        <w:t>y segu</w:t>
      </w:r>
      <w:r w:rsidR="007216AC">
        <w:rPr>
          <w:rFonts w:ascii="Century Gothic" w:hAnsi="Century Gothic"/>
          <w:sz w:val="22"/>
          <w:szCs w:val="22"/>
          <w:lang w:val="es-MX"/>
        </w:rPr>
        <w:t>i</w:t>
      </w:r>
      <w:r w:rsidR="008A1FB5">
        <w:rPr>
          <w:rFonts w:ascii="Century Gothic" w:hAnsi="Century Gothic"/>
          <w:sz w:val="22"/>
          <w:szCs w:val="22"/>
          <w:lang w:val="es-MX"/>
        </w:rPr>
        <w:t xml:space="preserve">miento </w:t>
      </w:r>
      <w:r w:rsidR="00723317" w:rsidRPr="007629EB">
        <w:rPr>
          <w:rFonts w:ascii="Century Gothic" w:hAnsi="Century Gothic"/>
          <w:sz w:val="22"/>
          <w:szCs w:val="22"/>
          <w:lang w:val="es-MX"/>
        </w:rPr>
        <w:t>del fondo</w:t>
      </w:r>
      <w:r w:rsidR="0018755F">
        <w:rPr>
          <w:rFonts w:ascii="Century Gothic" w:hAnsi="Century Gothic"/>
          <w:sz w:val="22"/>
          <w:szCs w:val="22"/>
          <w:lang w:val="es-MX"/>
        </w:rPr>
        <w:t>. El estudio se realiza</w:t>
      </w:r>
      <w:r w:rsidR="00DF4E1C" w:rsidRPr="007629EB">
        <w:rPr>
          <w:rFonts w:ascii="Century Gothic" w:hAnsi="Century Gothic"/>
          <w:sz w:val="22"/>
          <w:szCs w:val="22"/>
          <w:lang w:val="es-MX"/>
        </w:rPr>
        <w:t xml:space="preserve"> a través de análisis de gabinete </w:t>
      </w:r>
      <w:r w:rsidR="00682DC8">
        <w:rPr>
          <w:rFonts w:ascii="Century Gothic" w:hAnsi="Century Gothic"/>
          <w:sz w:val="22"/>
          <w:szCs w:val="22"/>
          <w:lang w:val="es-MX"/>
        </w:rPr>
        <w:t>y de la</w:t>
      </w:r>
      <w:r w:rsidR="00682DC8" w:rsidRPr="007629EB">
        <w:rPr>
          <w:rFonts w:ascii="Century Gothic" w:hAnsi="Century Gothic"/>
          <w:sz w:val="22"/>
          <w:szCs w:val="22"/>
          <w:lang w:val="es-MX"/>
        </w:rPr>
        <w:t xml:space="preserve"> </w:t>
      </w:r>
      <w:r w:rsidR="00DF4E1C" w:rsidRPr="007629EB">
        <w:rPr>
          <w:rFonts w:ascii="Century Gothic" w:hAnsi="Century Gothic"/>
          <w:sz w:val="22"/>
          <w:szCs w:val="22"/>
          <w:lang w:val="es-MX"/>
        </w:rPr>
        <w:t xml:space="preserve">información </w:t>
      </w:r>
      <w:r w:rsidR="00682DC8">
        <w:rPr>
          <w:rFonts w:ascii="Century Gothic" w:hAnsi="Century Gothic"/>
          <w:sz w:val="22"/>
          <w:szCs w:val="22"/>
          <w:lang w:val="es-MX"/>
        </w:rPr>
        <w:t>recabada mediante trabajo de campo</w:t>
      </w:r>
      <w:r w:rsidR="00682DC8" w:rsidRPr="007629EB">
        <w:rPr>
          <w:rFonts w:ascii="Century Gothic" w:hAnsi="Century Gothic"/>
          <w:sz w:val="22"/>
          <w:szCs w:val="22"/>
          <w:lang w:val="es-MX"/>
        </w:rPr>
        <w:t xml:space="preserve"> </w:t>
      </w:r>
      <w:r w:rsidR="00DF4E1C" w:rsidRPr="007629EB">
        <w:rPr>
          <w:rFonts w:ascii="Century Gothic" w:hAnsi="Century Gothic"/>
          <w:sz w:val="22"/>
          <w:szCs w:val="22"/>
          <w:lang w:val="es-MX"/>
        </w:rPr>
        <w:t>c</w:t>
      </w:r>
      <w:r w:rsidR="008E2A73" w:rsidRPr="007629EB">
        <w:rPr>
          <w:rFonts w:ascii="Century Gothic" w:hAnsi="Century Gothic"/>
          <w:sz w:val="22"/>
          <w:szCs w:val="22"/>
          <w:lang w:val="es-MX"/>
        </w:rPr>
        <w:t xml:space="preserve">on </w:t>
      </w:r>
      <w:r w:rsidR="00997133" w:rsidRPr="007629EB">
        <w:rPr>
          <w:rFonts w:ascii="Century Gothic" w:hAnsi="Century Gothic"/>
          <w:sz w:val="22"/>
          <w:szCs w:val="22"/>
          <w:lang w:val="es-MX"/>
        </w:rPr>
        <w:t xml:space="preserve">los </w:t>
      </w:r>
      <w:r w:rsidR="00747CFE" w:rsidRPr="007629EB">
        <w:rPr>
          <w:rFonts w:ascii="Century Gothic" w:hAnsi="Century Gothic"/>
          <w:sz w:val="22"/>
          <w:szCs w:val="22"/>
          <w:lang w:val="es-MX"/>
        </w:rPr>
        <w:t>responsables</w:t>
      </w:r>
      <w:r w:rsidR="00997133" w:rsidRPr="007629EB">
        <w:rPr>
          <w:rFonts w:ascii="Century Gothic" w:hAnsi="Century Gothic"/>
          <w:sz w:val="22"/>
          <w:szCs w:val="22"/>
          <w:lang w:val="es-MX"/>
        </w:rPr>
        <w:t xml:space="preserve"> del fondo</w:t>
      </w:r>
      <w:r w:rsidR="00A04218" w:rsidRPr="007629EB">
        <w:rPr>
          <w:rFonts w:ascii="Century Gothic" w:hAnsi="Century Gothic"/>
          <w:sz w:val="22"/>
          <w:szCs w:val="22"/>
          <w:lang w:val="es-MX"/>
        </w:rPr>
        <w:t xml:space="preserve"> en </w:t>
      </w:r>
      <w:r w:rsidR="00CB4665" w:rsidRPr="007629EB">
        <w:rPr>
          <w:rFonts w:ascii="Century Gothic" w:hAnsi="Century Gothic"/>
          <w:sz w:val="22"/>
          <w:szCs w:val="22"/>
          <w:lang w:val="es-MX"/>
        </w:rPr>
        <w:t>la</w:t>
      </w:r>
      <w:r w:rsidR="00747CFE" w:rsidRPr="007629EB">
        <w:rPr>
          <w:rFonts w:ascii="Century Gothic" w:hAnsi="Century Gothic"/>
          <w:sz w:val="22"/>
          <w:szCs w:val="22"/>
          <w:lang w:val="es-MX"/>
        </w:rPr>
        <w:t xml:space="preserve"> </w:t>
      </w:r>
      <w:r w:rsidR="00CB4665" w:rsidRPr="007629EB">
        <w:rPr>
          <w:rFonts w:ascii="Century Gothic" w:hAnsi="Century Gothic"/>
          <w:sz w:val="22"/>
          <w:szCs w:val="22"/>
          <w:lang w:val="es-MX"/>
        </w:rPr>
        <w:t xml:space="preserve">dependencia coordinadora y </w:t>
      </w:r>
      <w:r w:rsidR="00997133" w:rsidRPr="007629EB">
        <w:rPr>
          <w:rFonts w:ascii="Century Gothic" w:hAnsi="Century Gothic"/>
          <w:sz w:val="22"/>
          <w:szCs w:val="22"/>
          <w:lang w:val="es-MX"/>
        </w:rPr>
        <w:t xml:space="preserve">en la </w:t>
      </w:r>
      <w:r w:rsidR="00DA1E86">
        <w:rPr>
          <w:rFonts w:ascii="Century Gothic" w:hAnsi="Century Gothic"/>
          <w:sz w:val="22"/>
          <w:szCs w:val="22"/>
          <w:lang w:val="es-MX"/>
        </w:rPr>
        <w:t>S</w:t>
      </w:r>
      <w:r w:rsidR="000671E6">
        <w:rPr>
          <w:rFonts w:ascii="Century Gothic" w:hAnsi="Century Gothic"/>
          <w:sz w:val="22"/>
          <w:szCs w:val="22"/>
          <w:lang w:val="es-MX"/>
        </w:rPr>
        <w:t>ecretaría de Hacienda y Crédito Público (S</w:t>
      </w:r>
      <w:r w:rsidR="00DA1E86">
        <w:rPr>
          <w:rFonts w:ascii="Century Gothic" w:hAnsi="Century Gothic"/>
          <w:sz w:val="22"/>
          <w:szCs w:val="22"/>
          <w:lang w:val="es-MX"/>
        </w:rPr>
        <w:t>HCP</w:t>
      </w:r>
      <w:r w:rsidR="000671E6">
        <w:rPr>
          <w:rFonts w:ascii="Century Gothic" w:hAnsi="Century Gothic"/>
          <w:sz w:val="22"/>
          <w:szCs w:val="22"/>
          <w:lang w:val="es-MX"/>
        </w:rPr>
        <w:t>)</w:t>
      </w:r>
      <w:r w:rsidR="007650F8" w:rsidRPr="007629EB">
        <w:rPr>
          <w:rFonts w:ascii="Century Gothic" w:hAnsi="Century Gothic"/>
          <w:sz w:val="22"/>
          <w:szCs w:val="22"/>
          <w:lang w:val="es-MX"/>
        </w:rPr>
        <w:t xml:space="preserve">, así como </w:t>
      </w:r>
      <w:r w:rsidR="00682DC8">
        <w:rPr>
          <w:rFonts w:ascii="Century Gothic" w:hAnsi="Century Gothic"/>
          <w:sz w:val="22"/>
          <w:szCs w:val="22"/>
          <w:lang w:val="es-MX"/>
        </w:rPr>
        <w:t xml:space="preserve">los enlaces en las entidades federativas y </w:t>
      </w:r>
      <w:r w:rsidR="004465FB">
        <w:rPr>
          <w:rFonts w:ascii="Century Gothic" w:hAnsi="Century Gothic"/>
          <w:sz w:val="22"/>
          <w:szCs w:val="22"/>
          <w:lang w:val="es-MX"/>
        </w:rPr>
        <w:t>otros actores claves</w:t>
      </w:r>
      <w:r w:rsidR="00A2046A" w:rsidRPr="004465FB">
        <w:rPr>
          <w:rFonts w:ascii="Century Gothic" w:hAnsi="Century Gothic"/>
          <w:sz w:val="22"/>
          <w:szCs w:val="22"/>
          <w:lang w:val="es-MX"/>
        </w:rPr>
        <w:t>.</w:t>
      </w:r>
      <w:r w:rsidR="00A2046A">
        <w:rPr>
          <w:rFonts w:ascii="Century Gothic" w:hAnsi="Century Gothic"/>
          <w:sz w:val="22"/>
          <w:szCs w:val="22"/>
          <w:lang w:val="es-MX"/>
        </w:rPr>
        <w:t xml:space="preserve"> </w:t>
      </w:r>
    </w:p>
    <w:p w:rsidR="00DA1E86" w:rsidRPr="00E06496" w:rsidRDefault="00DA1E86" w:rsidP="001A4C74">
      <w:pPr>
        <w:spacing w:line="276" w:lineRule="auto"/>
        <w:jc w:val="both"/>
        <w:rPr>
          <w:rFonts w:ascii="Century Gothic" w:hAnsi="Century Gothic"/>
          <w:sz w:val="22"/>
          <w:szCs w:val="22"/>
          <w:lang w:val="es-MX"/>
        </w:rPr>
      </w:pPr>
    </w:p>
    <w:p w:rsidR="0083797C" w:rsidRPr="005E2166"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9" w:name="_Toc46417785"/>
      <w:r w:rsidRPr="005E2166">
        <w:rPr>
          <w:rFonts w:ascii="Century Gothic" w:hAnsi="Century Gothic" w:cs="Arial"/>
          <w:smallCaps/>
          <w:color w:val="auto"/>
          <w:sz w:val="22"/>
          <w:szCs w:val="22"/>
          <w:lang w:val="es-MX"/>
        </w:rPr>
        <w:t>Descripción Específica del Servicio</w:t>
      </w:r>
      <w:bookmarkEnd w:id="9"/>
    </w:p>
    <w:p w:rsidR="00B857C1" w:rsidRDefault="00B857C1" w:rsidP="0083797C">
      <w:pPr>
        <w:jc w:val="both"/>
        <w:rPr>
          <w:rFonts w:ascii="Century Gothic" w:hAnsi="Century Gothic" w:cs="Arial"/>
          <w:sz w:val="22"/>
          <w:szCs w:val="22"/>
          <w:highlight w:val="yellow"/>
          <w:lang w:val="es-MX"/>
        </w:rPr>
      </w:pPr>
    </w:p>
    <w:p w:rsidR="0083797C" w:rsidRPr="00FA3602" w:rsidRDefault="00FA5247" w:rsidP="007F3F11">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evaluación </w:t>
      </w:r>
      <w:r w:rsidR="0083797C" w:rsidRPr="00FA3602">
        <w:rPr>
          <w:rFonts w:ascii="Century Gothic" w:hAnsi="Century Gothic" w:cs="Arial"/>
          <w:sz w:val="22"/>
          <w:szCs w:val="22"/>
          <w:lang w:val="es-MX"/>
        </w:rPr>
        <w:t>deberá contener para el logro de s</w:t>
      </w:r>
      <w:r w:rsidR="00481F95">
        <w:rPr>
          <w:rFonts w:ascii="Century Gothic" w:hAnsi="Century Gothic" w:cs="Arial"/>
          <w:sz w:val="22"/>
          <w:szCs w:val="22"/>
          <w:lang w:val="es-MX"/>
        </w:rPr>
        <w:t>us objetivos el desarrollo de la</w:t>
      </w:r>
      <w:r w:rsidR="0083797C" w:rsidRPr="00FA3602">
        <w:rPr>
          <w:rFonts w:ascii="Century Gothic" w:hAnsi="Century Gothic" w:cs="Arial"/>
          <w:sz w:val="22"/>
          <w:szCs w:val="22"/>
          <w:lang w:val="es-MX"/>
        </w:rPr>
        <w:t xml:space="preserve">s siguientes </w:t>
      </w:r>
      <w:r w:rsidR="00481F95">
        <w:rPr>
          <w:rFonts w:ascii="Century Gothic" w:hAnsi="Century Gothic" w:cs="Arial"/>
          <w:sz w:val="22"/>
          <w:szCs w:val="22"/>
          <w:lang w:val="es-MX"/>
        </w:rPr>
        <w:t>secciones</w:t>
      </w:r>
      <w:r w:rsidR="0083797C" w:rsidRPr="00FA3602">
        <w:rPr>
          <w:rFonts w:ascii="Century Gothic" w:hAnsi="Century Gothic" w:cs="Arial"/>
          <w:sz w:val="22"/>
          <w:szCs w:val="22"/>
          <w:lang w:val="es-MX"/>
        </w:rPr>
        <w:t xml:space="preserve">: </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Pr="005E2166" w:rsidRDefault="004B099B"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5E2166">
        <w:rPr>
          <w:rFonts w:ascii="Century Gothic" w:hAnsi="Century Gothic" w:cs="Arial"/>
          <w:sz w:val="22"/>
          <w:szCs w:val="22"/>
          <w:lang w:val="es-MX"/>
        </w:rPr>
        <w:t xml:space="preserve">Análisis Procedimental: Estructura de la coordinación del fondo </w:t>
      </w:r>
    </w:p>
    <w:p w:rsidR="004B099B" w:rsidRPr="002A32A6" w:rsidRDefault="004B099B" w:rsidP="007F3F11">
      <w:pPr>
        <w:pStyle w:val="Prrafodelista"/>
        <w:numPr>
          <w:ilvl w:val="0"/>
          <w:numId w:val="1"/>
        </w:numPr>
        <w:spacing w:line="276" w:lineRule="auto"/>
        <w:jc w:val="both"/>
        <w:rPr>
          <w:rFonts w:ascii="Century Gothic" w:hAnsi="Century Gothic" w:cs="Arial"/>
          <w:sz w:val="22"/>
          <w:szCs w:val="22"/>
          <w:lang w:val="es-MX"/>
        </w:rPr>
      </w:pPr>
      <w:r w:rsidRPr="002A32A6">
        <w:rPr>
          <w:rFonts w:ascii="Century Gothic" w:hAnsi="Century Gothic" w:cs="Arial"/>
          <w:sz w:val="22"/>
          <w:szCs w:val="22"/>
          <w:lang w:val="es-MX"/>
        </w:rPr>
        <w:t xml:space="preserve">Análisis Sustantivo: </w:t>
      </w:r>
      <w:r w:rsidR="00A46710" w:rsidRPr="002A32A6">
        <w:rPr>
          <w:rFonts w:ascii="Century Gothic" w:hAnsi="Century Gothic" w:cs="Arial"/>
          <w:sz w:val="22"/>
          <w:szCs w:val="22"/>
          <w:lang w:val="es-MX"/>
        </w:rPr>
        <w:t>Co</w:t>
      </w:r>
      <w:r w:rsidR="001047CC" w:rsidRPr="002A32A6">
        <w:rPr>
          <w:rFonts w:ascii="Century Gothic" w:hAnsi="Century Gothic" w:cs="Arial"/>
          <w:sz w:val="22"/>
          <w:szCs w:val="22"/>
          <w:lang w:val="es-MX"/>
        </w:rPr>
        <w:t xml:space="preserve">rrespondencia entre la </w:t>
      </w:r>
      <w:r w:rsidR="00A46710" w:rsidRPr="002A32A6">
        <w:rPr>
          <w:rFonts w:ascii="Century Gothic" w:hAnsi="Century Gothic" w:cs="Arial"/>
          <w:sz w:val="22"/>
          <w:szCs w:val="22"/>
          <w:lang w:val="es-MX"/>
        </w:rPr>
        <w:t xml:space="preserve">estructura </w:t>
      </w:r>
      <w:r w:rsidR="00577929" w:rsidRPr="002A32A6">
        <w:rPr>
          <w:rFonts w:ascii="Century Gothic" w:hAnsi="Century Gothic" w:cs="Arial"/>
          <w:sz w:val="22"/>
          <w:szCs w:val="22"/>
          <w:lang w:val="es-MX"/>
        </w:rPr>
        <w:t xml:space="preserve">de la coordinación </w:t>
      </w:r>
      <w:r w:rsidR="001047CC" w:rsidRPr="002A32A6">
        <w:rPr>
          <w:rFonts w:ascii="Century Gothic" w:hAnsi="Century Gothic" w:cs="Arial"/>
          <w:sz w:val="22"/>
          <w:szCs w:val="22"/>
          <w:lang w:val="es-MX"/>
        </w:rPr>
        <w:t xml:space="preserve">y </w:t>
      </w:r>
      <w:r w:rsidRPr="002A32A6">
        <w:rPr>
          <w:rFonts w:ascii="Century Gothic" w:hAnsi="Century Gothic" w:cs="Arial"/>
          <w:sz w:val="22"/>
          <w:szCs w:val="22"/>
          <w:lang w:val="es-MX"/>
        </w:rPr>
        <w:t>los objetivos del Ramo y del fondo</w:t>
      </w:r>
    </w:p>
    <w:p w:rsidR="004B099B" w:rsidRPr="005E2166" w:rsidRDefault="004B099B" w:rsidP="007F3F11">
      <w:pPr>
        <w:pStyle w:val="Prrafodelista"/>
        <w:numPr>
          <w:ilvl w:val="0"/>
          <w:numId w:val="1"/>
        </w:numPr>
        <w:spacing w:line="276" w:lineRule="auto"/>
        <w:jc w:val="both"/>
        <w:rPr>
          <w:rFonts w:ascii="Century Gothic" w:hAnsi="Century Gothic" w:cs="Arial"/>
          <w:sz w:val="22"/>
          <w:szCs w:val="22"/>
          <w:lang w:val="es-MX"/>
        </w:rPr>
      </w:pPr>
      <w:r w:rsidRPr="005E2166">
        <w:rPr>
          <w:rFonts w:ascii="Century Gothic" w:hAnsi="Century Gothic" w:cs="Arial"/>
          <w:sz w:val="22"/>
          <w:szCs w:val="22"/>
          <w:lang w:val="es-MX"/>
        </w:rPr>
        <w:t>Análisis Integral: Efectividad de la coordinación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2B6924" w:rsidRPr="00232703" w:rsidRDefault="0018755F" w:rsidP="002B6924">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 xml:space="preserve">En el Anexo A. Criterios Técnicos de la Evaluación, de los presentes TDR, se describe a detalle cada </w:t>
      </w:r>
      <w:r>
        <w:rPr>
          <w:rFonts w:ascii="Century Gothic" w:hAnsi="Century Gothic" w:cs="Arial"/>
          <w:sz w:val="22"/>
          <w:szCs w:val="22"/>
          <w:lang w:val="es-MX"/>
        </w:rPr>
        <w:t>sección</w:t>
      </w:r>
      <w:r w:rsidRPr="00B95F6E">
        <w:rPr>
          <w:rFonts w:ascii="Century Gothic" w:hAnsi="Century Gothic" w:cs="Arial"/>
          <w:sz w:val="22"/>
          <w:szCs w:val="22"/>
          <w:lang w:val="es-MX"/>
        </w:rPr>
        <w:t xml:space="preserve">. El </w:t>
      </w:r>
      <w:r w:rsidRPr="00B95F6E">
        <w:rPr>
          <w:rFonts w:ascii="Century Gothic" w:hAnsi="Century Gothic" w:cs="Arial"/>
          <w:b/>
          <w:sz w:val="22"/>
          <w:szCs w:val="22"/>
          <w:lang w:val="es-MX"/>
        </w:rPr>
        <w:t>Entregable 1</w:t>
      </w:r>
      <w:r w:rsidRPr="00B95F6E">
        <w:rPr>
          <w:rFonts w:ascii="Century Gothic" w:hAnsi="Century Gothic" w:cs="Arial"/>
          <w:sz w:val="22"/>
          <w:szCs w:val="22"/>
          <w:lang w:val="es-MX"/>
        </w:rPr>
        <w:t xml:space="preserve"> es la “Estrategia para el análisis de información”, en el que se deberá</w:t>
      </w:r>
      <w:r>
        <w:rPr>
          <w:rFonts w:ascii="Century Gothic" w:hAnsi="Century Gothic" w:cs="Arial"/>
          <w:sz w:val="22"/>
          <w:szCs w:val="22"/>
          <w:lang w:val="es-MX"/>
        </w:rPr>
        <w:t xml:space="preserve"> </w:t>
      </w:r>
      <w:r w:rsidR="002B6924" w:rsidRPr="00232703">
        <w:rPr>
          <w:rFonts w:ascii="Century Gothic" w:hAnsi="Century Gothic" w:cs="Arial"/>
          <w:sz w:val="22"/>
          <w:szCs w:val="22"/>
          <w:lang w:val="es-MX"/>
        </w:rPr>
        <w:t>proporcionar el listado de la evidencia documental que será revisada, en la que se incluya, nombre de los documentos, li</w:t>
      </w:r>
      <w:r w:rsidR="002B6924" w:rsidRPr="002B6924">
        <w:rPr>
          <w:rFonts w:ascii="Century Gothic" w:hAnsi="Century Gothic" w:cs="Arial"/>
          <w:sz w:val="22"/>
          <w:szCs w:val="22"/>
          <w:lang w:val="es-MX"/>
        </w:rPr>
        <w:t xml:space="preserve">gas de internet (en el caso de ser públicos), fecha de elaboración y consulta del documento (en caso de los documentos </w:t>
      </w:r>
      <w:r w:rsidR="002B6924" w:rsidRPr="00232703">
        <w:rPr>
          <w:rFonts w:ascii="Century Gothic" w:hAnsi="Century Gothic" w:cs="Arial"/>
          <w:sz w:val="22"/>
          <w:szCs w:val="22"/>
          <w:lang w:val="es-MX"/>
        </w:rPr>
        <w:t xml:space="preserve">publicados en internet), y responsable de la elaboración y/o actualización de estos. Así como la estrategia de trabajo de campo que debe </w:t>
      </w:r>
      <w:r w:rsidR="002B6924" w:rsidRPr="002B6924">
        <w:rPr>
          <w:rFonts w:ascii="Century Gothic" w:hAnsi="Century Gothic" w:cs="Arial"/>
          <w:sz w:val="22"/>
          <w:szCs w:val="22"/>
          <w:lang w:val="es-MX"/>
        </w:rPr>
        <w:t xml:space="preserve">ser entregada al área requirente para su validación antes de ser implementada, y deberá contener: 1) los instrumentos de recolección de </w:t>
      </w:r>
      <w:r w:rsidR="002B6924" w:rsidRPr="002B6924">
        <w:rPr>
          <w:rFonts w:ascii="Century Gothic" w:hAnsi="Century Gothic" w:cs="Arial"/>
          <w:sz w:val="22"/>
          <w:szCs w:val="22"/>
          <w:lang w:val="es-MX"/>
        </w:rPr>
        <w:lastRenderedPageBreak/>
        <w:t>información</w:t>
      </w:r>
      <w:r>
        <w:rPr>
          <w:rFonts w:ascii="Century Gothic" w:hAnsi="Century Gothic" w:cs="Arial"/>
          <w:sz w:val="22"/>
          <w:szCs w:val="22"/>
          <w:lang w:val="es-MX"/>
        </w:rPr>
        <w:t xml:space="preserve"> por</w:t>
      </w:r>
      <w:r w:rsidR="002B6924" w:rsidRPr="002B6924">
        <w:rPr>
          <w:rFonts w:ascii="Century Gothic" w:hAnsi="Century Gothic" w:cs="Arial"/>
          <w:sz w:val="22"/>
          <w:szCs w:val="22"/>
          <w:lang w:val="es-MX"/>
        </w:rPr>
        <w:t xml:space="preserve"> aplicar</w:t>
      </w:r>
      <w:r>
        <w:rPr>
          <w:rFonts w:ascii="Century Gothic" w:hAnsi="Century Gothic" w:cs="Arial"/>
          <w:sz w:val="22"/>
          <w:szCs w:val="22"/>
          <w:lang w:val="es-MX"/>
        </w:rPr>
        <w:t xml:space="preserve"> (Anexo 3)</w:t>
      </w:r>
      <w:r w:rsidR="002B6924" w:rsidRPr="002B6924">
        <w:rPr>
          <w:rFonts w:ascii="Century Gothic" w:hAnsi="Century Gothic" w:cs="Arial"/>
          <w:sz w:val="22"/>
          <w:szCs w:val="22"/>
          <w:lang w:val="es-MX"/>
        </w:rPr>
        <w:t>, incluido el guion de las entrevistas a profundidad que se aplicará a los diferentes actores; y 2) agenda del trabajo de campo que debe considerar el cronograma de actividades</w:t>
      </w:r>
      <w:r w:rsidR="002B6924" w:rsidRPr="00232703">
        <w:rPr>
          <w:rFonts w:ascii="Century Gothic" w:hAnsi="Century Gothic" w:cs="Arial"/>
          <w:sz w:val="22"/>
          <w:szCs w:val="22"/>
          <w:lang w:val="es-MX"/>
        </w:rPr>
        <w:t xml:space="preserve"> y la identificación de actores relevantes que serán entrevistados y/o encuestados. </w:t>
      </w:r>
    </w:p>
    <w:p w:rsidR="002B6924" w:rsidRDefault="002B6924" w:rsidP="007F3F11">
      <w:pPr>
        <w:tabs>
          <w:tab w:val="num" w:pos="284"/>
        </w:tabs>
        <w:spacing w:line="276" w:lineRule="auto"/>
        <w:jc w:val="both"/>
        <w:rPr>
          <w:rFonts w:ascii="Century Gothic" w:hAnsi="Century Gothic" w:cs="Arial"/>
          <w:sz w:val="22"/>
          <w:szCs w:val="22"/>
          <w:lang w:val="es-MX"/>
        </w:rPr>
      </w:pPr>
    </w:p>
    <w:p w:rsidR="0018755F" w:rsidRPr="00B95F6E" w:rsidRDefault="0018755F" w:rsidP="0018755F">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Análisis procedimental del fondo</w:t>
      </w:r>
      <w:r w:rsidRPr="00B95F6E" w:rsidDel="00DB03D9">
        <w:rPr>
          <w:rFonts w:ascii="Century Gothic" w:hAnsi="Century Gothic" w:cs="Arial"/>
          <w:sz w:val="22"/>
          <w:szCs w:val="22"/>
          <w:lang w:val="es-MX"/>
        </w:rPr>
        <w:t xml:space="preserve"> </w:t>
      </w:r>
      <w:r w:rsidRPr="00B95F6E">
        <w:rPr>
          <w:rFonts w:ascii="Century Gothic" w:hAnsi="Century Gothic" w:cs="Arial"/>
          <w:sz w:val="22"/>
          <w:szCs w:val="22"/>
          <w:lang w:val="es-MX"/>
        </w:rPr>
        <w:t xml:space="preserve">es parte del </w:t>
      </w:r>
      <w:r w:rsidRPr="00B95F6E">
        <w:rPr>
          <w:rFonts w:ascii="Century Gothic" w:hAnsi="Century Gothic" w:cs="Arial"/>
          <w:b/>
          <w:sz w:val="22"/>
          <w:szCs w:val="22"/>
          <w:lang w:val="es-MX"/>
        </w:rPr>
        <w:t>Entregable 2</w:t>
      </w:r>
      <w:r w:rsidRPr="00B95F6E">
        <w:rPr>
          <w:rFonts w:ascii="Century Gothic" w:hAnsi="Century Gothic" w:cs="Arial"/>
          <w:sz w:val="22"/>
          <w:szCs w:val="22"/>
          <w:lang w:val="es-MX"/>
        </w:rPr>
        <w:t xml:space="preserve">. El análisis sustantivo e integral del fondo es parte del </w:t>
      </w:r>
      <w:r w:rsidRPr="00B95F6E">
        <w:rPr>
          <w:rFonts w:ascii="Century Gothic" w:hAnsi="Century Gothic" w:cs="Arial"/>
          <w:b/>
          <w:sz w:val="22"/>
          <w:szCs w:val="22"/>
          <w:lang w:val="es-MX"/>
        </w:rPr>
        <w:t>Entregable 3</w:t>
      </w:r>
      <w:r w:rsidRPr="00B95F6E">
        <w:rPr>
          <w:rFonts w:ascii="Century Gothic" w:hAnsi="Century Gothic" w:cs="Arial"/>
          <w:sz w:val="22"/>
          <w:szCs w:val="22"/>
          <w:lang w:val="es-MX"/>
        </w:rPr>
        <w:t xml:space="preserve">. El informe final es parte del </w:t>
      </w:r>
      <w:r w:rsidRPr="00B95F6E">
        <w:rPr>
          <w:rFonts w:ascii="Century Gothic" w:hAnsi="Century Gothic" w:cs="Arial"/>
          <w:b/>
          <w:sz w:val="22"/>
          <w:szCs w:val="22"/>
          <w:lang w:val="es-MX"/>
        </w:rPr>
        <w:t>Entregable 4</w:t>
      </w:r>
      <w:r w:rsidRPr="00B95F6E">
        <w:rPr>
          <w:rFonts w:ascii="Century Gothic" w:hAnsi="Century Gothic" w:cs="Arial"/>
          <w:sz w:val="22"/>
          <w:szCs w:val="22"/>
          <w:lang w:val="es-MX"/>
        </w:rPr>
        <w:t xml:space="preserve">, retoma los entregables previos, a fin de hacer un análisis conjunto de los resultados del análisis </w:t>
      </w:r>
      <w:r>
        <w:rPr>
          <w:rFonts w:ascii="Century Gothic" w:hAnsi="Century Gothic" w:cs="Arial"/>
          <w:sz w:val="22"/>
          <w:szCs w:val="22"/>
          <w:lang w:val="es-MX"/>
        </w:rPr>
        <w:t>procedimental</w:t>
      </w:r>
      <w:r w:rsidRPr="00B95F6E">
        <w:rPr>
          <w:rFonts w:ascii="Century Gothic" w:hAnsi="Century Gothic" w:cs="Arial"/>
          <w:sz w:val="22"/>
          <w:szCs w:val="22"/>
          <w:lang w:val="es-MX"/>
        </w:rPr>
        <w:t xml:space="preserve">, sustantivo e integral del fondo. </w:t>
      </w:r>
    </w:p>
    <w:p w:rsidR="0018755F" w:rsidRPr="00B95F6E" w:rsidRDefault="0018755F" w:rsidP="0018755F">
      <w:pPr>
        <w:tabs>
          <w:tab w:val="num" w:pos="284"/>
        </w:tabs>
        <w:spacing w:line="276" w:lineRule="auto"/>
        <w:jc w:val="both"/>
        <w:rPr>
          <w:rFonts w:ascii="Century Gothic" w:hAnsi="Century Gothic" w:cs="Arial"/>
          <w:sz w:val="22"/>
          <w:szCs w:val="22"/>
          <w:lang w:val="es-MX"/>
        </w:rPr>
      </w:pPr>
    </w:p>
    <w:p w:rsidR="0018755F" w:rsidRPr="00B95F6E" w:rsidRDefault="0018755F" w:rsidP="0018755F">
      <w:pPr>
        <w:tabs>
          <w:tab w:val="num" w:pos="284"/>
        </w:tabs>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El informe final de la evaluación deberá contener las siguientes secciones:</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Resumen ejecutivo</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Índice</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Introducción</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Estrategia para el análisis de la información</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procedimental del fondo</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Resultados del análisis sustantivo e integral del fondo</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Conclusiones y recomendaciones</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 xml:space="preserve">Anexos </w:t>
      </w:r>
    </w:p>
    <w:p w:rsidR="0018755F" w:rsidRPr="00B95F6E" w:rsidRDefault="0018755F" w:rsidP="0018755F">
      <w:pPr>
        <w:pStyle w:val="Prrafodelista"/>
        <w:numPr>
          <w:ilvl w:val="0"/>
          <w:numId w:val="122"/>
        </w:numPr>
        <w:spacing w:line="276" w:lineRule="auto"/>
        <w:jc w:val="both"/>
        <w:rPr>
          <w:rFonts w:ascii="Century Gothic" w:hAnsi="Century Gothic" w:cs="Arial"/>
          <w:sz w:val="22"/>
          <w:szCs w:val="22"/>
          <w:lang w:val="es-MX"/>
        </w:rPr>
      </w:pPr>
      <w:r w:rsidRPr="00B95F6E">
        <w:rPr>
          <w:rFonts w:ascii="Century Gothic" w:hAnsi="Century Gothic" w:cs="Arial"/>
          <w:sz w:val="22"/>
          <w:szCs w:val="22"/>
          <w:lang w:val="es-MX"/>
        </w:rPr>
        <w:t>Bibliografía</w:t>
      </w:r>
    </w:p>
    <w:p w:rsidR="0018755F" w:rsidRDefault="0018755F" w:rsidP="007F3F11">
      <w:pPr>
        <w:tabs>
          <w:tab w:val="num" w:pos="284"/>
        </w:tabs>
        <w:spacing w:line="276" w:lineRule="auto"/>
        <w:jc w:val="both"/>
        <w:rPr>
          <w:rFonts w:ascii="Century Gothic" w:hAnsi="Century Gothic" w:cs="Arial"/>
          <w:sz w:val="22"/>
          <w:szCs w:val="22"/>
          <w:lang w:val="es-MX"/>
        </w:rPr>
      </w:pPr>
    </w:p>
    <w:p w:rsidR="0018755F" w:rsidRPr="00B95F6E" w:rsidRDefault="00FA3602" w:rsidP="0018755F">
      <w:pPr>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El resumen ejecutivo debe ser un breve análisis</w:t>
      </w:r>
      <w:r w:rsidR="009E6C08">
        <w:rPr>
          <w:rFonts w:ascii="Century Gothic" w:hAnsi="Century Gothic" w:cs="Arial"/>
          <w:sz w:val="22"/>
          <w:szCs w:val="22"/>
          <w:lang w:val="es-MX"/>
        </w:rPr>
        <w:t xml:space="preserve"> integrado</w:t>
      </w:r>
      <w:r w:rsidRPr="00FA3602">
        <w:rPr>
          <w:rFonts w:ascii="Century Gothic" w:hAnsi="Century Gothic" w:cs="Arial"/>
          <w:sz w:val="22"/>
          <w:szCs w:val="22"/>
          <w:lang w:val="es-MX"/>
        </w:rPr>
        <w:t xml:space="preserve"> </w:t>
      </w:r>
      <w:r>
        <w:rPr>
          <w:rFonts w:ascii="Century Gothic" w:hAnsi="Century Gothic" w:cs="Arial"/>
          <w:sz w:val="22"/>
          <w:szCs w:val="22"/>
          <w:lang w:val="es-MX"/>
        </w:rPr>
        <w:t>de los aspectos más importantes de la e</w:t>
      </w:r>
      <w:r w:rsidRPr="00FA3602">
        <w:rPr>
          <w:rFonts w:ascii="Century Gothic" w:hAnsi="Century Gothic" w:cs="Arial"/>
          <w:sz w:val="22"/>
          <w:szCs w:val="22"/>
          <w:lang w:val="es-MX"/>
        </w:rPr>
        <w:t>valuación, resultado de los principales hallazgos</w:t>
      </w:r>
      <w:r w:rsidR="00066560">
        <w:rPr>
          <w:rFonts w:ascii="Century Gothic" w:hAnsi="Century Gothic" w:cs="Arial"/>
          <w:sz w:val="22"/>
          <w:szCs w:val="22"/>
          <w:lang w:val="es-MX"/>
        </w:rPr>
        <w:t xml:space="preserve"> y </w:t>
      </w:r>
      <w:r w:rsidR="00360218">
        <w:rPr>
          <w:rFonts w:ascii="Century Gothic" w:hAnsi="Century Gothic" w:cs="Arial"/>
          <w:sz w:val="22"/>
          <w:szCs w:val="22"/>
          <w:lang w:val="es-MX"/>
        </w:rPr>
        <w:t>recomendaciones</w:t>
      </w:r>
      <w:r w:rsidRPr="00FA3602">
        <w:rPr>
          <w:rFonts w:ascii="Century Gothic" w:hAnsi="Century Gothic" w:cs="Arial"/>
          <w:sz w:val="22"/>
          <w:szCs w:val="22"/>
          <w:lang w:val="es-MX"/>
        </w:rPr>
        <w:t>.</w:t>
      </w:r>
      <w:r w:rsidR="003E7FAE">
        <w:rPr>
          <w:rFonts w:ascii="Century Gothic" w:hAnsi="Century Gothic" w:cs="Arial"/>
          <w:sz w:val="22"/>
          <w:szCs w:val="22"/>
          <w:lang w:val="es-MX"/>
        </w:rPr>
        <w:t xml:space="preserve"> </w:t>
      </w:r>
      <w:r w:rsidR="003E7FAE" w:rsidRPr="005903DC">
        <w:rPr>
          <w:rFonts w:ascii="Century Gothic" w:hAnsi="Century Gothic" w:cs="Arial"/>
          <w:sz w:val="22"/>
          <w:szCs w:val="22"/>
          <w:lang w:val="es-MX"/>
        </w:rPr>
        <w:t xml:space="preserve">Las conclusiones deben ofrecer orientación para la toma de decisiones, y para la mejora </w:t>
      </w:r>
      <w:r w:rsidR="004F737D">
        <w:rPr>
          <w:rFonts w:ascii="Century Gothic" w:hAnsi="Century Gothic" w:cs="Arial"/>
          <w:sz w:val="22"/>
          <w:szCs w:val="22"/>
          <w:lang w:val="es-MX"/>
        </w:rPr>
        <w:t>de la coordinación</w:t>
      </w:r>
      <w:r w:rsidR="003E7FAE" w:rsidRPr="005903DC">
        <w:rPr>
          <w:rFonts w:ascii="Century Gothic" w:hAnsi="Century Gothic" w:cs="Arial"/>
          <w:sz w:val="22"/>
          <w:szCs w:val="22"/>
          <w:lang w:val="es-MX"/>
        </w:rPr>
        <w:t xml:space="preserve"> y</w:t>
      </w:r>
      <w:r w:rsidR="004F737D">
        <w:rPr>
          <w:rFonts w:ascii="Century Gothic" w:hAnsi="Century Gothic" w:cs="Arial"/>
          <w:sz w:val="22"/>
          <w:szCs w:val="22"/>
          <w:lang w:val="es-MX"/>
        </w:rPr>
        <w:t xml:space="preserve"> su contribuci</w:t>
      </w:r>
      <w:r w:rsidR="00066560">
        <w:rPr>
          <w:rFonts w:ascii="Century Gothic" w:hAnsi="Century Gothic" w:cs="Arial"/>
          <w:sz w:val="22"/>
          <w:szCs w:val="22"/>
          <w:lang w:val="es-MX"/>
        </w:rPr>
        <w:t>ó</w:t>
      </w:r>
      <w:r w:rsidR="004F737D">
        <w:rPr>
          <w:rFonts w:ascii="Century Gothic" w:hAnsi="Century Gothic" w:cs="Arial"/>
          <w:sz w:val="22"/>
          <w:szCs w:val="22"/>
          <w:lang w:val="es-MX"/>
        </w:rPr>
        <w:t>n a la orientación a resultado</w:t>
      </w:r>
      <w:r w:rsidR="00FE08CF">
        <w:rPr>
          <w:rFonts w:ascii="Century Gothic" w:hAnsi="Century Gothic" w:cs="Arial"/>
          <w:sz w:val="22"/>
          <w:szCs w:val="22"/>
          <w:lang w:val="es-MX"/>
        </w:rPr>
        <w:t>s</w:t>
      </w:r>
      <w:r w:rsidR="004F737D">
        <w:rPr>
          <w:rFonts w:ascii="Century Gothic" w:hAnsi="Century Gothic" w:cs="Arial"/>
          <w:sz w:val="22"/>
          <w:szCs w:val="22"/>
          <w:lang w:val="es-MX"/>
        </w:rPr>
        <w:t xml:space="preserve"> del fondo. </w:t>
      </w:r>
      <w:r w:rsidR="0018755F" w:rsidRPr="00B95F6E">
        <w:rPr>
          <w:rFonts w:ascii="Century Gothic" w:hAnsi="Century Gothic" w:cs="Arial"/>
          <w:sz w:val="22"/>
          <w:szCs w:val="22"/>
          <w:lang w:val="es-MX"/>
        </w:rPr>
        <w:t xml:space="preserve">Como parte del </w:t>
      </w:r>
      <w:r w:rsidR="0018755F" w:rsidRPr="00B95F6E">
        <w:rPr>
          <w:rFonts w:ascii="Century Gothic" w:hAnsi="Century Gothic" w:cs="Arial"/>
          <w:b/>
          <w:sz w:val="22"/>
          <w:szCs w:val="22"/>
          <w:lang w:val="es-MX"/>
        </w:rPr>
        <w:t xml:space="preserve">Entregable 4 </w:t>
      </w:r>
      <w:r w:rsidR="0018755F" w:rsidRPr="00B95F6E">
        <w:rPr>
          <w:rFonts w:ascii="Century Gothic" w:hAnsi="Century Gothic" w:cs="Arial"/>
          <w:sz w:val="22"/>
          <w:szCs w:val="22"/>
          <w:lang w:val="es-MX"/>
        </w:rPr>
        <w:t xml:space="preserve">se deberá entregar una presentación en formato </w:t>
      </w:r>
      <w:proofErr w:type="spellStart"/>
      <w:r w:rsidR="0018755F" w:rsidRPr="00B95F6E">
        <w:rPr>
          <w:rFonts w:ascii="Century Gothic" w:hAnsi="Century Gothic" w:cs="Arial"/>
          <w:sz w:val="22"/>
          <w:szCs w:val="22"/>
          <w:lang w:val="es-MX"/>
        </w:rPr>
        <w:t>Power</w:t>
      </w:r>
      <w:proofErr w:type="spellEnd"/>
      <w:r w:rsidR="0018755F" w:rsidRPr="00B95F6E">
        <w:rPr>
          <w:rFonts w:ascii="Century Gothic" w:hAnsi="Century Gothic" w:cs="Arial"/>
          <w:sz w:val="22"/>
          <w:szCs w:val="22"/>
          <w:lang w:val="es-MX"/>
        </w:rPr>
        <w:t xml:space="preserve"> Point con los principales resultados de la evaluación.</w:t>
      </w:r>
    </w:p>
    <w:p w:rsidR="0083797C" w:rsidRPr="008E1AE4"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Default="0083797C" w:rsidP="007F3F11">
      <w:pPr>
        <w:tabs>
          <w:tab w:val="num" w:pos="284"/>
        </w:tabs>
        <w:spacing w:line="276" w:lineRule="auto"/>
        <w:jc w:val="both"/>
        <w:rPr>
          <w:rFonts w:ascii="Century Gothic" w:hAnsi="Century Gothic" w:cs="Arial"/>
          <w:sz w:val="22"/>
          <w:szCs w:val="22"/>
          <w:lang w:val="es-MX"/>
        </w:rPr>
      </w:pPr>
      <w:r w:rsidRPr="00FA3602">
        <w:rPr>
          <w:rFonts w:ascii="Century Gothic" w:hAnsi="Century Gothic" w:cs="Arial"/>
          <w:sz w:val="22"/>
          <w:szCs w:val="22"/>
          <w:lang w:val="es-MX"/>
        </w:rPr>
        <w:t xml:space="preserve">La descripción de lo </w:t>
      </w:r>
      <w:r w:rsidR="00481F95">
        <w:rPr>
          <w:rFonts w:ascii="Century Gothic" w:hAnsi="Century Gothic" w:cs="Arial"/>
          <w:sz w:val="22"/>
          <w:szCs w:val="22"/>
          <w:lang w:val="es-MX"/>
        </w:rPr>
        <w:t>que debe contener cada un</w:t>
      </w:r>
      <w:r w:rsidR="00B40A80">
        <w:rPr>
          <w:rFonts w:ascii="Century Gothic" w:hAnsi="Century Gothic" w:cs="Arial"/>
          <w:sz w:val="22"/>
          <w:szCs w:val="22"/>
          <w:lang w:val="es-MX"/>
        </w:rPr>
        <w:t>a</w:t>
      </w:r>
      <w:r w:rsidR="00481F95">
        <w:rPr>
          <w:rFonts w:ascii="Century Gothic" w:hAnsi="Century Gothic" w:cs="Arial"/>
          <w:sz w:val="22"/>
          <w:szCs w:val="22"/>
          <w:lang w:val="es-MX"/>
        </w:rPr>
        <w:t xml:space="preserve"> de la</w:t>
      </w:r>
      <w:r w:rsidRPr="00FA3602">
        <w:rPr>
          <w:rFonts w:ascii="Century Gothic" w:hAnsi="Century Gothic" w:cs="Arial"/>
          <w:sz w:val="22"/>
          <w:szCs w:val="22"/>
          <w:lang w:val="es-MX"/>
        </w:rPr>
        <w:t xml:space="preserve">s </w:t>
      </w:r>
      <w:r w:rsidR="00481F95">
        <w:rPr>
          <w:rFonts w:ascii="Century Gothic" w:hAnsi="Century Gothic" w:cs="Arial"/>
          <w:sz w:val="22"/>
          <w:szCs w:val="22"/>
          <w:lang w:val="es-MX"/>
        </w:rPr>
        <w:t>secciones enunciada</w:t>
      </w:r>
      <w:r w:rsidRPr="00FA3602">
        <w:rPr>
          <w:rFonts w:ascii="Century Gothic" w:hAnsi="Century Gothic" w:cs="Arial"/>
          <w:sz w:val="22"/>
          <w:szCs w:val="22"/>
          <w:lang w:val="es-MX"/>
        </w:rPr>
        <w:t xml:space="preserve">s se presenta en el Anexo A. Criterios Técnicos de la Evaluación. </w:t>
      </w:r>
    </w:p>
    <w:p w:rsidR="00BD36A1" w:rsidRDefault="00BD36A1" w:rsidP="007F3F11">
      <w:pPr>
        <w:tabs>
          <w:tab w:val="num" w:pos="284"/>
        </w:tabs>
        <w:spacing w:line="276" w:lineRule="auto"/>
        <w:jc w:val="both"/>
        <w:rPr>
          <w:rFonts w:ascii="Century Gothic" w:hAnsi="Century Gothic" w:cs="Arial"/>
          <w:sz w:val="22"/>
          <w:szCs w:val="22"/>
          <w:lang w:val="es-MX"/>
        </w:rPr>
      </w:pPr>
    </w:p>
    <w:p w:rsidR="002B6924" w:rsidRPr="00232703" w:rsidRDefault="00BD36A1" w:rsidP="002B6924">
      <w:pPr>
        <w:tabs>
          <w:tab w:val="num" w:pos="284"/>
        </w:tabs>
        <w:spacing w:line="276" w:lineRule="auto"/>
        <w:jc w:val="both"/>
        <w:rPr>
          <w:rFonts w:ascii="Century Gothic" w:hAnsi="Century Gothic" w:cs="Arial"/>
          <w:sz w:val="22"/>
          <w:szCs w:val="22"/>
          <w:lang w:val="es-MX"/>
        </w:rPr>
      </w:pPr>
      <w:r w:rsidRPr="00EA3D4D">
        <w:rPr>
          <w:rFonts w:ascii="Century Gothic" w:hAnsi="Century Gothic" w:cs="Arial"/>
          <w:sz w:val="22"/>
          <w:szCs w:val="22"/>
          <w:lang w:val="es-MX"/>
        </w:rPr>
        <w:t>A</w:t>
      </w:r>
      <w:r w:rsidR="00E8626D">
        <w:rPr>
          <w:rFonts w:ascii="Century Gothic" w:hAnsi="Century Gothic" w:cs="Arial"/>
          <w:sz w:val="22"/>
          <w:szCs w:val="22"/>
          <w:lang w:val="es-MX"/>
        </w:rPr>
        <w:t>demás</w:t>
      </w:r>
      <w:r w:rsidRPr="00EA3D4D">
        <w:rPr>
          <w:rFonts w:ascii="Century Gothic" w:hAnsi="Century Gothic" w:cs="Arial"/>
          <w:sz w:val="22"/>
          <w:szCs w:val="22"/>
          <w:lang w:val="es-MX"/>
        </w:rPr>
        <w:t xml:space="preserve">, se debe considerar la realización de mínimo </w:t>
      </w:r>
      <w:r w:rsidR="002B6924">
        <w:rPr>
          <w:rFonts w:ascii="Century Gothic" w:hAnsi="Century Gothic" w:cs="Arial"/>
          <w:sz w:val="22"/>
          <w:szCs w:val="22"/>
          <w:lang w:val="es-MX"/>
        </w:rPr>
        <w:t>cuatro</w:t>
      </w:r>
      <w:r w:rsidR="002B6924" w:rsidRPr="00EA3D4D">
        <w:rPr>
          <w:rFonts w:ascii="Century Gothic" w:hAnsi="Century Gothic" w:cs="Arial"/>
          <w:sz w:val="22"/>
          <w:szCs w:val="22"/>
          <w:lang w:val="es-MX"/>
        </w:rPr>
        <w:t xml:space="preserve"> </w:t>
      </w:r>
      <w:r w:rsidRPr="00EA3D4D">
        <w:rPr>
          <w:rFonts w:ascii="Century Gothic" w:hAnsi="Century Gothic" w:cs="Arial"/>
          <w:sz w:val="22"/>
          <w:szCs w:val="22"/>
          <w:lang w:val="es-MX"/>
        </w:rPr>
        <w:t>reuniones</w:t>
      </w:r>
      <w:r w:rsidR="002B6924">
        <w:rPr>
          <w:rFonts w:ascii="Century Gothic" w:hAnsi="Century Gothic" w:cs="Arial"/>
          <w:sz w:val="22"/>
          <w:szCs w:val="22"/>
          <w:lang w:val="es-MX"/>
        </w:rPr>
        <w:t>;</w:t>
      </w:r>
      <w:r w:rsidR="0054678C">
        <w:rPr>
          <w:rFonts w:ascii="Century Gothic" w:hAnsi="Century Gothic" w:cs="Arial"/>
          <w:sz w:val="22"/>
          <w:szCs w:val="22"/>
          <w:lang w:val="es-MX"/>
        </w:rPr>
        <w:t xml:space="preserve"> </w:t>
      </w:r>
      <w:r w:rsidR="002B6924" w:rsidRPr="00232703">
        <w:rPr>
          <w:rFonts w:ascii="Century Gothic" w:hAnsi="Century Gothic" w:cs="Arial"/>
          <w:sz w:val="22"/>
          <w:szCs w:val="22"/>
          <w:lang w:val="es-MX"/>
        </w:rPr>
        <w:t>cada una posterior a la entrega de los productos. El área requirente, indicará el lugar, día y hora de realización de las reuniones</w:t>
      </w:r>
      <w:r w:rsidR="007D7AD5">
        <w:rPr>
          <w:rFonts w:ascii="Century Gothic" w:hAnsi="Century Gothic" w:cs="Arial"/>
          <w:sz w:val="22"/>
          <w:szCs w:val="22"/>
          <w:lang w:val="es-MX"/>
        </w:rPr>
        <w:t xml:space="preserve"> establecidas</w:t>
      </w:r>
      <w:r w:rsidR="002B6924" w:rsidRPr="00232703">
        <w:rPr>
          <w:rFonts w:ascii="Century Gothic" w:hAnsi="Century Gothic" w:cs="Arial"/>
          <w:sz w:val="22"/>
          <w:szCs w:val="22"/>
          <w:lang w:val="es-MX"/>
        </w:rPr>
        <w:t xml:space="preserve"> y en éstas deberá estar presente l</w:t>
      </w:r>
      <w:r w:rsidR="007D7AD5">
        <w:rPr>
          <w:rFonts w:ascii="Century Gothic" w:hAnsi="Century Gothic" w:cs="Arial"/>
          <w:sz w:val="22"/>
          <w:szCs w:val="22"/>
          <w:lang w:val="es-MX"/>
        </w:rPr>
        <w:t>a persona</w:t>
      </w:r>
      <w:r w:rsidR="002B6924" w:rsidRPr="00232703">
        <w:rPr>
          <w:rFonts w:ascii="Century Gothic" w:hAnsi="Century Gothic" w:cs="Arial"/>
          <w:sz w:val="22"/>
          <w:szCs w:val="22"/>
          <w:lang w:val="es-MX"/>
        </w:rPr>
        <w:t xml:space="preserve"> coordinador</w:t>
      </w:r>
      <w:r w:rsidR="007D7AD5">
        <w:rPr>
          <w:rFonts w:ascii="Century Gothic" w:hAnsi="Century Gothic" w:cs="Arial"/>
          <w:sz w:val="22"/>
          <w:szCs w:val="22"/>
          <w:lang w:val="es-MX"/>
        </w:rPr>
        <w:t>a</w:t>
      </w:r>
      <w:r w:rsidR="002B6924" w:rsidRPr="00232703">
        <w:rPr>
          <w:rFonts w:ascii="Century Gothic" w:hAnsi="Century Gothic" w:cs="Arial"/>
          <w:sz w:val="22"/>
          <w:szCs w:val="22"/>
          <w:lang w:val="es-MX"/>
        </w:rPr>
        <w:t xml:space="preserve"> de la evaluación. </w:t>
      </w:r>
    </w:p>
    <w:p w:rsidR="00A634E4" w:rsidRDefault="00A634E4" w:rsidP="001A4C74">
      <w:pPr>
        <w:tabs>
          <w:tab w:val="num" w:pos="284"/>
        </w:tabs>
        <w:spacing w:line="276" w:lineRule="auto"/>
        <w:jc w:val="both"/>
        <w:rPr>
          <w:rFonts w:ascii="Century Gothic" w:hAnsi="Century Gothic" w:cs="Arial"/>
          <w:sz w:val="22"/>
          <w:szCs w:val="22"/>
          <w:lang w:val="es-MX"/>
        </w:rPr>
      </w:pPr>
      <w:bookmarkStart w:id="10" w:name="h.dznndovlbfjj" w:colFirst="0" w:colLast="0"/>
      <w:bookmarkStart w:id="11" w:name="h.2dfu5mlu0c9t" w:colFirst="0" w:colLast="0"/>
      <w:bookmarkStart w:id="12" w:name="h.gpbq5iufg87d" w:colFirst="0" w:colLast="0"/>
      <w:bookmarkEnd w:id="10"/>
      <w:bookmarkEnd w:id="11"/>
      <w:bookmarkEnd w:id="12"/>
    </w:p>
    <w:p w:rsidR="00A634E4" w:rsidRDefault="00A634E4" w:rsidP="0083797C">
      <w:pPr>
        <w:jc w:val="both"/>
        <w:rPr>
          <w:rFonts w:ascii="Century Gothic" w:hAnsi="Century Gothic" w:cs="Arial"/>
          <w:sz w:val="22"/>
          <w:szCs w:val="22"/>
          <w:highlight w:val="yellow"/>
          <w:lang w:val="es-MX"/>
        </w:rPr>
      </w:pPr>
    </w:p>
    <w:p w:rsidR="00DB3098" w:rsidRDefault="00DB3098">
      <w:pPr>
        <w:rPr>
          <w:rFonts w:ascii="Century Gothic" w:hAnsi="Century Gothic" w:cs="Arial"/>
          <w:b/>
          <w:bCs/>
          <w:smallCaps/>
          <w:sz w:val="22"/>
          <w:szCs w:val="22"/>
          <w:lang w:val="es-MX" w:eastAsia="es-ES"/>
        </w:rPr>
      </w:pPr>
      <w:bookmarkStart w:id="13" w:name="_Toc350779758"/>
      <w:bookmarkStart w:id="14" w:name="_Toc46417786"/>
      <w:r>
        <w:rPr>
          <w:rFonts w:ascii="Century Gothic" w:hAnsi="Century Gothic" w:cs="Arial"/>
          <w:smallCaps/>
          <w:sz w:val="22"/>
          <w:szCs w:val="22"/>
          <w:lang w:val="es-MX"/>
        </w:rPr>
        <w:br w:type="page"/>
      </w: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Perfil de</w:t>
      </w:r>
      <w:r w:rsidR="007D7AD5">
        <w:rPr>
          <w:rFonts w:ascii="Century Gothic" w:hAnsi="Century Gothic" w:cs="Arial"/>
          <w:smallCaps/>
          <w:color w:val="auto"/>
          <w:sz w:val="22"/>
          <w:szCs w:val="22"/>
          <w:lang w:val="es-MX"/>
        </w:rPr>
        <w:t xml:space="preserve"> </w:t>
      </w:r>
      <w:r w:rsidRPr="00247D30">
        <w:rPr>
          <w:rFonts w:ascii="Century Gothic" w:hAnsi="Century Gothic" w:cs="Arial"/>
          <w:smallCaps/>
          <w:color w:val="auto"/>
          <w:sz w:val="22"/>
          <w:szCs w:val="22"/>
          <w:lang w:val="es-MX"/>
        </w:rPr>
        <w:t>l</w:t>
      </w:r>
      <w:r w:rsidR="007D7AD5">
        <w:rPr>
          <w:rFonts w:ascii="Century Gothic" w:hAnsi="Century Gothic" w:cs="Arial"/>
          <w:smallCaps/>
          <w:color w:val="auto"/>
          <w:sz w:val="22"/>
          <w:szCs w:val="22"/>
          <w:lang w:val="es-MX"/>
        </w:rPr>
        <w:t>a persona</w:t>
      </w:r>
      <w:r w:rsidRPr="00247D30">
        <w:rPr>
          <w:rFonts w:ascii="Century Gothic" w:hAnsi="Century Gothic" w:cs="Arial"/>
          <w:smallCaps/>
          <w:color w:val="auto"/>
          <w:sz w:val="22"/>
          <w:szCs w:val="22"/>
          <w:lang w:val="es-MX"/>
        </w:rPr>
        <w:t xml:space="preserve"> coordinador</w:t>
      </w:r>
      <w:r w:rsidR="007D7AD5">
        <w:rPr>
          <w:rFonts w:ascii="Century Gothic" w:hAnsi="Century Gothic" w:cs="Arial"/>
          <w:smallCaps/>
          <w:color w:val="auto"/>
          <w:sz w:val="22"/>
          <w:szCs w:val="22"/>
          <w:lang w:val="es-MX"/>
        </w:rPr>
        <w:t>a</w:t>
      </w:r>
      <w:r w:rsidRPr="00247D30">
        <w:rPr>
          <w:rFonts w:ascii="Century Gothic" w:hAnsi="Century Gothic" w:cs="Arial"/>
          <w:smallCaps/>
          <w:color w:val="auto"/>
          <w:sz w:val="22"/>
          <w:szCs w:val="22"/>
          <w:lang w:val="es-MX"/>
        </w:rPr>
        <w:t xml:space="preserve"> </w:t>
      </w:r>
      <w:bookmarkEnd w:id="13"/>
      <w:r w:rsidRPr="00247D30">
        <w:rPr>
          <w:rFonts w:ascii="Century Gothic" w:hAnsi="Century Gothic" w:cs="Arial"/>
          <w:smallCaps/>
          <w:color w:val="auto"/>
          <w:sz w:val="22"/>
          <w:szCs w:val="22"/>
          <w:lang w:val="es-MX"/>
        </w:rPr>
        <w:t>de la Evaluación</w:t>
      </w:r>
      <w:bookmarkEnd w:id="14"/>
    </w:p>
    <w:p w:rsidR="0083797C" w:rsidRDefault="0083797C" w:rsidP="0083797C">
      <w:pPr>
        <w:rPr>
          <w:rFonts w:ascii="Century Gothic" w:hAnsi="Century Gothic"/>
          <w:sz w:val="22"/>
          <w:highlight w:val="yellow"/>
          <w:lang w:val="es-MX"/>
        </w:rPr>
      </w:pPr>
    </w:p>
    <w:p w:rsidR="00EB6536" w:rsidRPr="00EB6536" w:rsidRDefault="00EB6536" w:rsidP="008E70C6">
      <w:pPr>
        <w:spacing w:line="276" w:lineRule="auto"/>
        <w:jc w:val="both"/>
        <w:rPr>
          <w:rFonts w:ascii="Century Gothic" w:hAnsi="Century Gothic" w:cs="Arial"/>
          <w:sz w:val="22"/>
          <w:szCs w:val="22"/>
          <w:lang w:val="es-MX"/>
        </w:rPr>
      </w:pPr>
      <w:r w:rsidRPr="00EB6536">
        <w:rPr>
          <w:rFonts w:ascii="Century Gothic" w:hAnsi="Century Gothic" w:cs="Arial"/>
          <w:sz w:val="22"/>
          <w:szCs w:val="22"/>
          <w:lang w:val="es-MX"/>
        </w:rPr>
        <w:t>El perfil de</w:t>
      </w:r>
      <w:r w:rsidR="007D7AD5">
        <w:rPr>
          <w:rFonts w:ascii="Century Gothic" w:hAnsi="Century Gothic" w:cs="Arial"/>
          <w:sz w:val="22"/>
          <w:szCs w:val="22"/>
          <w:lang w:val="es-MX"/>
        </w:rPr>
        <w:t xml:space="preserve"> </w:t>
      </w:r>
      <w:r w:rsidRPr="00EB6536">
        <w:rPr>
          <w:rFonts w:ascii="Century Gothic" w:hAnsi="Century Gothic" w:cs="Arial"/>
          <w:sz w:val="22"/>
          <w:szCs w:val="22"/>
          <w:lang w:val="es-MX"/>
        </w:rPr>
        <w:t>l</w:t>
      </w:r>
      <w:r w:rsidR="007D7AD5">
        <w:rPr>
          <w:rFonts w:ascii="Century Gothic" w:hAnsi="Century Gothic" w:cs="Arial"/>
          <w:sz w:val="22"/>
          <w:szCs w:val="22"/>
          <w:lang w:val="es-MX"/>
        </w:rPr>
        <w:t>a persona</w:t>
      </w:r>
      <w:r w:rsidRPr="00EB6536">
        <w:rPr>
          <w:rFonts w:ascii="Century Gothic" w:hAnsi="Century Gothic" w:cs="Arial"/>
          <w:sz w:val="22"/>
          <w:szCs w:val="22"/>
          <w:lang w:val="es-MX"/>
        </w:rPr>
        <w:t xml:space="preserve"> coordinador</w:t>
      </w:r>
      <w:r w:rsidR="007D7AD5">
        <w:rPr>
          <w:rFonts w:ascii="Century Gothic" w:hAnsi="Century Gothic" w:cs="Arial"/>
          <w:sz w:val="22"/>
          <w:szCs w:val="22"/>
          <w:lang w:val="es-MX"/>
        </w:rPr>
        <w:t>a</w:t>
      </w:r>
      <w:r w:rsidRPr="00EB6536">
        <w:rPr>
          <w:rFonts w:ascii="Century Gothic" w:hAnsi="Century Gothic" w:cs="Arial"/>
          <w:sz w:val="22"/>
          <w:szCs w:val="22"/>
          <w:lang w:val="es-MX"/>
        </w:rPr>
        <w:t xml:space="preserve"> de la evaluación necesario para desarrollar el proyecto </w:t>
      </w:r>
      <w:r w:rsidRPr="007216AC">
        <w:rPr>
          <w:rFonts w:ascii="Century Gothic" w:hAnsi="Century Gothic" w:cs="Arial"/>
          <w:sz w:val="22"/>
          <w:szCs w:val="22"/>
          <w:lang w:val="es-MX"/>
        </w:rPr>
        <w:t>“</w:t>
      </w:r>
      <w:r w:rsidR="00FA107E" w:rsidRPr="00FA107E">
        <w:rPr>
          <w:rFonts w:ascii="Century Gothic" w:hAnsi="Century Gothic" w:cs="Arial"/>
          <w:sz w:val="22"/>
          <w:szCs w:val="22"/>
          <w:lang w:val="es-MX"/>
        </w:rPr>
        <w:t>Evaluación Estratégica de Coordinación del Fondo de Aportaciones Múltiples: Componente Asistencia Social</w:t>
      </w:r>
      <w:r w:rsidR="007216AC" w:rsidRPr="007216AC">
        <w:rPr>
          <w:rFonts w:ascii="Century Gothic" w:hAnsi="Century Gothic" w:cs="Arial"/>
          <w:sz w:val="22"/>
          <w:szCs w:val="22"/>
          <w:lang w:val="es-MX"/>
        </w:rPr>
        <w:t>.</w:t>
      </w:r>
      <w:r w:rsidR="004C53CB">
        <w:rPr>
          <w:rFonts w:ascii="Century Gothic" w:hAnsi="Century Gothic" w:cs="Arial"/>
          <w:sz w:val="22"/>
          <w:szCs w:val="22"/>
          <w:lang w:val="es-MX"/>
        </w:rPr>
        <w:t>”</w:t>
      </w:r>
      <w:r w:rsidR="004C53CB" w:rsidRPr="004C53CB">
        <w:rPr>
          <w:rFonts w:ascii="Century Gothic" w:hAnsi="Century Gothic" w:cs="Arial"/>
          <w:sz w:val="22"/>
          <w:szCs w:val="22"/>
          <w:lang w:val="es-MX"/>
        </w:rPr>
        <w:t xml:space="preserve"> </w:t>
      </w:r>
      <w:r w:rsidRPr="00EB6536">
        <w:rPr>
          <w:rFonts w:ascii="Century Gothic" w:hAnsi="Century Gothic" w:cs="Arial"/>
          <w:sz w:val="22"/>
          <w:szCs w:val="22"/>
          <w:lang w:val="es-MX"/>
        </w:rPr>
        <w:t>se describe en el Cuadro 1.</w:t>
      </w:r>
    </w:p>
    <w:p w:rsidR="00EB6536" w:rsidRPr="00EB6536" w:rsidRDefault="00EB6536" w:rsidP="00EB6536">
      <w:pPr>
        <w:rPr>
          <w:rFonts w:ascii="Century Gothic" w:hAnsi="Century Gothic" w:cs="Arial"/>
          <w:sz w:val="20"/>
          <w:szCs w:val="20"/>
          <w:lang w:val="es-MX"/>
        </w:rPr>
      </w:pPr>
    </w:p>
    <w:p w:rsidR="00EB6536" w:rsidRPr="00EB6536" w:rsidRDefault="00EB6536" w:rsidP="00EB6536">
      <w:pPr>
        <w:jc w:val="center"/>
        <w:rPr>
          <w:rFonts w:ascii="Century Gothic" w:hAnsi="Century Gothic" w:cs="Arial"/>
          <w:b/>
          <w:sz w:val="20"/>
          <w:szCs w:val="20"/>
          <w:lang w:val="es-MX"/>
        </w:rPr>
      </w:pPr>
      <w:r w:rsidRPr="00EB6536">
        <w:rPr>
          <w:rFonts w:ascii="Century Gothic" w:hAnsi="Century Gothic" w:cs="Arial"/>
          <w:b/>
          <w:sz w:val="20"/>
          <w:szCs w:val="20"/>
          <w:lang w:val="es-MX"/>
        </w:rPr>
        <w:t>Cuadro 1. Descripción del perfil del coordinador 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172"/>
        <w:gridCol w:w="3064"/>
        <w:gridCol w:w="3613"/>
      </w:tblGrid>
      <w:tr w:rsidR="00EB6536" w:rsidRPr="00B202ED" w:rsidTr="00631B10">
        <w:trPr>
          <w:trHeight w:val="463"/>
          <w:jc w:val="center"/>
        </w:trPr>
        <w:tc>
          <w:tcPr>
            <w:tcW w:w="2172"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EB6536">
              <w:rPr>
                <w:rFonts w:ascii="Century Gothic" w:hAnsi="Century Gothic" w:cs="Arial"/>
                <w:b/>
                <w:sz w:val="18"/>
                <w:szCs w:val="20"/>
                <w:lang w:val="es-MX"/>
              </w:rPr>
              <w:br w:type="page"/>
            </w:r>
            <w:r w:rsidRPr="00B202ED">
              <w:rPr>
                <w:rFonts w:ascii="Century Gothic" w:hAnsi="Century Gothic" w:cs="Arial"/>
                <w:b/>
                <w:sz w:val="18"/>
                <w:szCs w:val="20"/>
              </w:rPr>
              <w:t xml:space="preserve">CARGO </w:t>
            </w:r>
          </w:p>
        </w:tc>
        <w:tc>
          <w:tcPr>
            <w:tcW w:w="3064" w:type="dxa"/>
            <w:shd w:val="clear" w:color="auto" w:fill="auto"/>
            <w:vAlign w:val="center"/>
            <w:hideMark/>
          </w:tcPr>
          <w:p w:rsidR="00EB6536" w:rsidRPr="00EB6536" w:rsidRDefault="00EB6536" w:rsidP="009D0EB0">
            <w:pPr>
              <w:jc w:val="center"/>
              <w:rPr>
                <w:rFonts w:ascii="Century Gothic" w:hAnsi="Century Gothic" w:cs="Arial"/>
                <w:b/>
                <w:sz w:val="18"/>
                <w:szCs w:val="20"/>
                <w:lang w:val="es-MX"/>
              </w:rPr>
            </w:pPr>
            <w:r w:rsidRPr="00EB6536">
              <w:rPr>
                <w:rFonts w:ascii="Century Gothic" w:hAnsi="Century Gothic" w:cs="Arial"/>
                <w:b/>
                <w:sz w:val="18"/>
                <w:szCs w:val="20"/>
                <w:lang w:val="es-MX"/>
              </w:rPr>
              <w:t>ESCOLARIDAD Y/O ÁREAS DE CONOCIMIENTO</w:t>
            </w:r>
          </w:p>
        </w:tc>
        <w:tc>
          <w:tcPr>
            <w:tcW w:w="3613" w:type="dxa"/>
            <w:shd w:val="clear" w:color="auto" w:fill="auto"/>
            <w:vAlign w:val="center"/>
            <w:hideMark/>
          </w:tcPr>
          <w:p w:rsidR="00EB6536" w:rsidRPr="00B202ED" w:rsidRDefault="00EB6536" w:rsidP="009D0EB0">
            <w:pPr>
              <w:jc w:val="center"/>
              <w:rPr>
                <w:rFonts w:ascii="Century Gothic" w:hAnsi="Century Gothic" w:cs="Arial"/>
                <w:b/>
                <w:sz w:val="18"/>
                <w:szCs w:val="20"/>
              </w:rPr>
            </w:pPr>
            <w:r w:rsidRPr="00B202ED">
              <w:rPr>
                <w:rFonts w:ascii="Century Gothic" w:hAnsi="Century Gothic" w:cs="Arial"/>
                <w:b/>
                <w:sz w:val="18"/>
                <w:szCs w:val="20"/>
              </w:rPr>
              <w:t>EXPERIENCIA</w:t>
            </w:r>
          </w:p>
        </w:tc>
      </w:tr>
      <w:tr w:rsidR="00EB6536" w:rsidRPr="00B202ED" w:rsidTr="00631B10">
        <w:trPr>
          <w:trHeight w:val="530"/>
          <w:jc w:val="center"/>
        </w:trPr>
        <w:tc>
          <w:tcPr>
            <w:tcW w:w="2172" w:type="dxa"/>
            <w:vAlign w:val="center"/>
            <w:hideMark/>
          </w:tcPr>
          <w:p w:rsidR="00EB6536" w:rsidRPr="007D7AD5" w:rsidRDefault="007D7AD5" w:rsidP="009D0EB0">
            <w:pPr>
              <w:rPr>
                <w:rFonts w:ascii="Century Gothic" w:hAnsi="Century Gothic" w:cs="Arial"/>
                <w:sz w:val="20"/>
                <w:szCs w:val="20"/>
                <w:lang w:val="es-MX"/>
              </w:rPr>
            </w:pPr>
            <w:r w:rsidRPr="007D7AD5">
              <w:rPr>
                <w:rFonts w:ascii="Century Gothic" w:hAnsi="Century Gothic" w:cs="Arial"/>
                <w:sz w:val="20"/>
                <w:szCs w:val="20"/>
                <w:lang w:val="es-MX"/>
              </w:rPr>
              <w:t>Persona c</w:t>
            </w:r>
            <w:r w:rsidR="00EB6536" w:rsidRPr="007D7AD5">
              <w:rPr>
                <w:rFonts w:ascii="Century Gothic" w:hAnsi="Century Gothic" w:cs="Arial"/>
                <w:sz w:val="20"/>
                <w:szCs w:val="20"/>
                <w:lang w:val="es-MX"/>
              </w:rPr>
              <w:t>oordinador</w:t>
            </w:r>
            <w:r w:rsidRPr="007D7AD5">
              <w:rPr>
                <w:rFonts w:ascii="Century Gothic" w:hAnsi="Century Gothic" w:cs="Arial"/>
                <w:sz w:val="20"/>
                <w:szCs w:val="20"/>
                <w:lang w:val="es-MX"/>
              </w:rPr>
              <w:t>a</w:t>
            </w:r>
            <w:r w:rsidR="00EB6536" w:rsidRPr="007D7AD5">
              <w:rPr>
                <w:rFonts w:ascii="Century Gothic" w:hAnsi="Century Gothic" w:cs="Arial"/>
                <w:sz w:val="20"/>
                <w:szCs w:val="20"/>
                <w:lang w:val="es-MX"/>
              </w:rPr>
              <w:t xml:space="preserve"> de la evaluación</w:t>
            </w:r>
          </w:p>
        </w:tc>
        <w:tc>
          <w:tcPr>
            <w:tcW w:w="3064" w:type="dxa"/>
            <w:vAlign w:val="center"/>
            <w:hideMark/>
          </w:tcPr>
          <w:p w:rsidR="00EB6536" w:rsidRPr="00631B10" w:rsidRDefault="00631B10" w:rsidP="00631B10">
            <w:pPr>
              <w:jc w:val="both"/>
              <w:rPr>
                <w:rFonts w:ascii="Century Gothic" w:hAnsi="Century Gothic" w:cs="Arial"/>
                <w:sz w:val="20"/>
                <w:szCs w:val="20"/>
                <w:lang w:val="es-MX"/>
              </w:rPr>
            </w:pPr>
            <w:r w:rsidRPr="00631B10">
              <w:rPr>
                <w:rFonts w:ascii="Century Gothic" w:hAnsi="Century Gothic" w:cs="Arial"/>
                <w:color w:val="000000"/>
                <w:sz w:val="20"/>
                <w:szCs w:val="20"/>
                <w:lang w:val="es-MX"/>
              </w:rPr>
              <w:t>Maestría o doctorado en ciencias sociales, ciencia política, antropología, economía, sociología, políticas públicas, planeación, y/o áreas afines a la temática de la evaluación.</w:t>
            </w:r>
          </w:p>
        </w:tc>
        <w:tc>
          <w:tcPr>
            <w:tcW w:w="3613" w:type="dxa"/>
            <w:vAlign w:val="center"/>
            <w:hideMark/>
          </w:tcPr>
          <w:p w:rsidR="00EB6536" w:rsidRPr="00B202ED" w:rsidRDefault="00EB6536" w:rsidP="009D0EB0">
            <w:pPr>
              <w:rPr>
                <w:rFonts w:ascii="Century Gothic" w:hAnsi="Century Gothic" w:cs="Arial"/>
                <w:sz w:val="18"/>
                <w:szCs w:val="20"/>
                <w:highlight w:val="yellow"/>
              </w:rPr>
            </w:pPr>
            <w:r w:rsidRPr="00EB6536">
              <w:rPr>
                <w:rFonts w:ascii="Century Gothic" w:hAnsi="Century Gothic" w:cs="Arial"/>
                <w:color w:val="000000"/>
                <w:sz w:val="18"/>
                <w:szCs w:val="20"/>
                <w:lang w:val="es-MX"/>
              </w:rPr>
              <w:t xml:space="preserve">              </w:t>
            </w:r>
            <w:r w:rsidRPr="00B202ED">
              <w:rPr>
                <w:rFonts w:ascii="Century Gothic" w:hAnsi="Century Gothic" w:cs="Arial"/>
                <w:color w:val="000000"/>
                <w:sz w:val="18"/>
                <w:szCs w:val="20"/>
              </w:rPr>
              <w:t>[</w:t>
            </w:r>
            <w:proofErr w:type="spellStart"/>
            <w:r w:rsidRPr="00B202ED">
              <w:rPr>
                <w:rFonts w:ascii="Century Gothic" w:hAnsi="Century Gothic" w:cs="Arial"/>
                <w:color w:val="000000"/>
                <w:sz w:val="18"/>
                <w:szCs w:val="20"/>
                <w:u w:val="single"/>
              </w:rPr>
              <w:t>escribir</w:t>
            </w:r>
            <w:proofErr w:type="spellEnd"/>
            <w:r w:rsidRPr="00B202ED">
              <w:rPr>
                <w:rFonts w:ascii="Century Gothic" w:hAnsi="Century Gothic" w:cs="Arial"/>
                <w:color w:val="000000"/>
                <w:sz w:val="18"/>
                <w:szCs w:val="20"/>
                <w:u w:val="single"/>
              </w:rPr>
              <w:t xml:space="preserve"> </w:t>
            </w:r>
            <w:proofErr w:type="spellStart"/>
            <w:r w:rsidRPr="00B202ED">
              <w:rPr>
                <w:rFonts w:ascii="Century Gothic" w:hAnsi="Century Gothic" w:cs="Arial"/>
                <w:color w:val="000000"/>
                <w:sz w:val="18"/>
                <w:szCs w:val="20"/>
                <w:u w:val="single"/>
              </w:rPr>
              <w:t>experiencia</w:t>
            </w:r>
            <w:proofErr w:type="spellEnd"/>
            <w:r w:rsidRPr="00B202ED">
              <w:rPr>
                <w:rFonts w:ascii="Century Gothic" w:hAnsi="Century Gothic" w:cs="Arial"/>
                <w:color w:val="000000"/>
                <w:sz w:val="18"/>
                <w:szCs w:val="20"/>
              </w:rPr>
              <w:t>]</w:t>
            </w:r>
          </w:p>
        </w:tc>
      </w:tr>
    </w:tbl>
    <w:p w:rsidR="000A1E05" w:rsidRPr="008E1AE4" w:rsidRDefault="000A1E05" w:rsidP="0083797C">
      <w:pPr>
        <w:rPr>
          <w:rFonts w:ascii="Century Gothic" w:hAnsi="Century Gothic" w:cs="Arial"/>
          <w:b/>
          <w:sz w:val="22"/>
          <w:szCs w:val="22"/>
          <w:highlight w:val="yellow"/>
          <w:lang w:val="es-MX"/>
        </w:rPr>
      </w:pP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5" w:name="_Toc350779759"/>
      <w:bookmarkStart w:id="16" w:name="_Toc46417787"/>
      <w:r w:rsidRPr="00247D30">
        <w:rPr>
          <w:rFonts w:ascii="Century Gothic" w:hAnsi="Century Gothic" w:cs="Arial"/>
          <w:smallCaps/>
          <w:color w:val="auto"/>
          <w:sz w:val="22"/>
          <w:szCs w:val="22"/>
          <w:lang w:val="es-MX"/>
        </w:rPr>
        <w:t>Productos y plazos de entrega</w:t>
      </w:r>
      <w:bookmarkEnd w:id="15"/>
      <w:bookmarkEnd w:id="16"/>
    </w:p>
    <w:p w:rsidR="008E70C6" w:rsidRDefault="008E70C6" w:rsidP="008E70C6">
      <w:pPr>
        <w:rPr>
          <w:highlight w:val="yellow"/>
          <w:lang w:val="es-MX" w:eastAsia="es-ES"/>
        </w:rPr>
      </w:pPr>
    </w:p>
    <w:p w:rsidR="007D7AD5" w:rsidRDefault="007D7AD5" w:rsidP="009D03EC">
      <w:pPr>
        <w:jc w:val="both"/>
        <w:rPr>
          <w:rFonts w:ascii="Century Gothic" w:hAnsi="Century Gothic" w:cs="Arial"/>
          <w:sz w:val="20"/>
          <w:szCs w:val="20"/>
          <w:lang w:val="es-MX"/>
        </w:rPr>
      </w:pPr>
      <w:r w:rsidRPr="00305DB2">
        <w:rPr>
          <w:rFonts w:ascii="Century Gothic" w:hAnsi="Century Gothic" w:cs="Arial"/>
          <w:sz w:val="22"/>
          <w:szCs w:val="20"/>
          <w:lang w:val="es-MX"/>
        </w:rPr>
        <w:t>El proveedor deberá entregar los productos vía oficio con un CD anexo que contenga los entregables en formato editable. La entrega se deberá realizar en la siguiente dirección: [</w:t>
      </w:r>
      <w:r w:rsidRPr="009D03EC">
        <w:rPr>
          <w:rFonts w:ascii="Century Gothic" w:hAnsi="Century Gothic" w:cs="Arial"/>
          <w:sz w:val="22"/>
          <w:szCs w:val="20"/>
          <w:u w:val="single"/>
          <w:lang w:val="es-MX"/>
        </w:rPr>
        <w:t>dirección de entrega</w:t>
      </w:r>
      <w:r w:rsidRPr="00305DB2">
        <w:rPr>
          <w:rFonts w:ascii="Century Gothic" w:hAnsi="Century Gothic" w:cs="Arial"/>
          <w:sz w:val="22"/>
          <w:szCs w:val="20"/>
          <w:lang w:val="es-MX"/>
        </w:rPr>
        <w:t>] en un horario de [</w:t>
      </w:r>
      <w:r w:rsidRPr="009D03EC">
        <w:rPr>
          <w:rFonts w:ascii="Century Gothic" w:hAnsi="Century Gothic" w:cs="Arial"/>
          <w:sz w:val="22"/>
          <w:szCs w:val="20"/>
          <w:u w:val="single"/>
          <w:lang w:val="es-MX"/>
        </w:rPr>
        <w:t>horario de entrega</w:t>
      </w:r>
      <w:r w:rsidRPr="00305DB2">
        <w:rPr>
          <w:rFonts w:ascii="Century Gothic" w:hAnsi="Century Gothic" w:cs="Arial"/>
          <w:sz w:val="22"/>
          <w:szCs w:val="20"/>
          <w:lang w:val="es-MX"/>
        </w:rPr>
        <w:t>].</w:t>
      </w:r>
    </w:p>
    <w:p w:rsidR="008E70C6" w:rsidRPr="008E70C6" w:rsidRDefault="008E70C6" w:rsidP="009D03EC">
      <w:pPr>
        <w:jc w:val="both"/>
        <w:rPr>
          <w:rFonts w:ascii="Century Gothic" w:hAnsi="Century Gothic" w:cs="Arial"/>
          <w:sz w:val="20"/>
          <w:szCs w:val="20"/>
          <w:lang w:val="es-MX"/>
        </w:rPr>
      </w:pPr>
      <w:r w:rsidRPr="008E70C6">
        <w:rPr>
          <w:rFonts w:ascii="Century Gothic" w:hAnsi="Century Gothic" w:cs="Arial"/>
          <w:sz w:val="20"/>
          <w:szCs w:val="20"/>
          <w:lang w:val="es-MX"/>
        </w:rPr>
        <w:t xml:space="preserve">El listado de productos y el calendario de entrega se definen en el cuadro 2. </w:t>
      </w:r>
    </w:p>
    <w:p w:rsidR="008E70C6" w:rsidRPr="008E70C6" w:rsidRDefault="008E70C6" w:rsidP="008E70C6">
      <w:pPr>
        <w:rPr>
          <w:rFonts w:ascii="Century Gothic" w:hAnsi="Century Gothic" w:cs="Arial"/>
          <w:b/>
          <w:sz w:val="20"/>
          <w:szCs w:val="20"/>
          <w:lang w:val="es-MX"/>
        </w:rPr>
      </w:pPr>
    </w:p>
    <w:p w:rsidR="008E70C6" w:rsidRPr="008E70C6" w:rsidRDefault="008E70C6" w:rsidP="008E70C6">
      <w:pPr>
        <w:tabs>
          <w:tab w:val="left" w:pos="9923"/>
        </w:tabs>
        <w:ind w:left="-284" w:right="51"/>
        <w:jc w:val="center"/>
        <w:rPr>
          <w:rFonts w:ascii="Century Gothic" w:hAnsi="Century Gothic" w:cs="Arial"/>
          <w:sz w:val="20"/>
          <w:szCs w:val="20"/>
          <w:lang w:val="es-MX"/>
        </w:rPr>
      </w:pPr>
      <w:r w:rsidRPr="008E70C6">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B202ED" w:rsidTr="009D0EB0">
        <w:trPr>
          <w:trHeight w:val="373"/>
          <w:tblHeader/>
          <w:jc w:val="center"/>
        </w:trPr>
        <w:tc>
          <w:tcPr>
            <w:tcW w:w="337" w:type="dxa"/>
            <w:tcBorders>
              <w:left w:val="nil"/>
              <w:bottom w:val="single" w:sz="4" w:space="0" w:color="auto"/>
              <w:right w:val="nil"/>
            </w:tcBorders>
            <w:vAlign w:val="center"/>
          </w:tcPr>
          <w:p w:rsidR="008E70C6" w:rsidRPr="008E70C6"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B202ED" w:rsidRDefault="008E70C6" w:rsidP="009D0EB0">
            <w:pPr>
              <w:tabs>
                <w:tab w:val="left" w:pos="-108"/>
                <w:tab w:val="left" w:pos="34"/>
              </w:tabs>
              <w:ind w:hanging="52"/>
              <w:jc w:val="center"/>
              <w:rPr>
                <w:rFonts w:ascii="Century Gothic" w:hAnsi="Century Gothic" w:cs="Arial"/>
                <w:b/>
                <w:sz w:val="18"/>
                <w:szCs w:val="20"/>
              </w:rPr>
            </w:pPr>
            <w:r w:rsidRPr="00B202ED">
              <w:rPr>
                <w:rFonts w:ascii="Century Gothic" w:hAnsi="Century Gothic" w:cs="Arial"/>
                <w:b/>
                <w:sz w:val="18"/>
                <w:szCs w:val="20"/>
              </w:rPr>
              <w:t>DESCRIPCIÓN DEL PRODUCTO</w:t>
            </w:r>
          </w:p>
        </w:tc>
        <w:tc>
          <w:tcPr>
            <w:tcW w:w="1468" w:type="dxa"/>
            <w:tcBorders>
              <w:left w:val="nil"/>
              <w:bottom w:val="single" w:sz="4" w:space="0" w:color="auto"/>
              <w:right w:val="nil"/>
            </w:tcBorders>
            <w:vAlign w:val="center"/>
          </w:tcPr>
          <w:p w:rsidR="008E70C6" w:rsidRPr="00B202ED" w:rsidRDefault="008E70C6" w:rsidP="009D0EB0">
            <w:pPr>
              <w:tabs>
                <w:tab w:val="left" w:pos="206"/>
                <w:tab w:val="left" w:pos="356"/>
              </w:tabs>
              <w:jc w:val="center"/>
              <w:rPr>
                <w:rFonts w:ascii="Century Gothic" w:hAnsi="Century Gothic" w:cs="Arial"/>
                <w:b/>
                <w:sz w:val="18"/>
                <w:szCs w:val="20"/>
              </w:rPr>
            </w:pPr>
            <w:r w:rsidRPr="00B202ED">
              <w:rPr>
                <w:rFonts w:ascii="Century Gothic" w:hAnsi="Century Gothic" w:cs="Arial"/>
                <w:b/>
                <w:sz w:val="18"/>
                <w:szCs w:val="20"/>
              </w:rPr>
              <w:t>PLAZO DE ENTREGA</w:t>
            </w:r>
          </w:p>
        </w:tc>
      </w:tr>
      <w:tr w:rsidR="008E70C6" w:rsidRPr="006D2B02"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rPr>
            </w:pPr>
            <w:r w:rsidRPr="00071AFC">
              <w:rPr>
                <w:rFonts w:ascii="Century Gothic" w:hAnsi="Century Gothic" w:cs="Arial"/>
                <w:sz w:val="20"/>
                <w:szCs w:val="20"/>
              </w:rPr>
              <w:t>1</w:t>
            </w:r>
          </w:p>
        </w:tc>
        <w:tc>
          <w:tcPr>
            <w:tcW w:w="6758" w:type="dxa"/>
            <w:tcBorders>
              <w:top w:val="dotted" w:sz="4" w:space="0" w:color="auto"/>
              <w:left w:val="nil"/>
              <w:bottom w:val="dotted" w:sz="4" w:space="0" w:color="auto"/>
              <w:right w:val="nil"/>
            </w:tcBorders>
            <w:vAlign w:val="center"/>
          </w:tcPr>
          <w:p w:rsidR="002B6924" w:rsidRPr="00232703" w:rsidRDefault="0089383F" w:rsidP="002B6924">
            <w:pPr>
              <w:pStyle w:val="Prrafodelista"/>
              <w:numPr>
                <w:ilvl w:val="0"/>
                <w:numId w:val="117"/>
              </w:numPr>
              <w:tabs>
                <w:tab w:val="left" w:pos="284"/>
              </w:tabs>
              <w:jc w:val="both"/>
              <w:rPr>
                <w:rFonts w:ascii="Century Gothic" w:hAnsi="Century Gothic" w:cs="Arial"/>
                <w:b/>
                <w:sz w:val="20"/>
                <w:lang w:val="es-MX"/>
              </w:rPr>
            </w:pPr>
            <w:r>
              <w:rPr>
                <w:rFonts w:ascii="Century Gothic" w:hAnsi="Century Gothic" w:cs="Arial"/>
                <w:b/>
                <w:sz w:val="20"/>
                <w:lang w:val="es-MX"/>
              </w:rPr>
              <w:t xml:space="preserve">  </w:t>
            </w:r>
            <w:r w:rsidR="002B6924" w:rsidRPr="00232703">
              <w:rPr>
                <w:rFonts w:ascii="Century Gothic" w:hAnsi="Century Gothic" w:cs="Arial"/>
                <w:b/>
                <w:sz w:val="20"/>
                <w:lang w:val="es-MX"/>
              </w:rPr>
              <w:t>Estrategia para el análisis de información</w:t>
            </w:r>
          </w:p>
          <w:p w:rsidR="002B6924" w:rsidRDefault="0089383F" w:rsidP="002B6924">
            <w:pPr>
              <w:pStyle w:val="Prrafodelista"/>
              <w:numPr>
                <w:ilvl w:val="0"/>
                <w:numId w:val="117"/>
              </w:numPr>
              <w:tabs>
                <w:tab w:val="left" w:pos="284"/>
              </w:tabs>
              <w:jc w:val="both"/>
              <w:rPr>
                <w:rFonts w:ascii="Century Gothic" w:hAnsi="Century Gothic" w:cs="Arial"/>
                <w:sz w:val="20"/>
                <w:lang w:val="es-MX"/>
              </w:rPr>
            </w:pPr>
            <w:r>
              <w:rPr>
                <w:rFonts w:ascii="Century Gothic" w:hAnsi="Century Gothic" w:cs="Arial"/>
                <w:sz w:val="20"/>
                <w:lang w:val="es-MX"/>
              </w:rPr>
              <w:t xml:space="preserve">  </w:t>
            </w:r>
            <w:r w:rsidR="002B6924" w:rsidRPr="002B6924">
              <w:rPr>
                <w:rFonts w:ascii="Century Gothic" w:hAnsi="Century Gothic" w:cs="Arial"/>
                <w:sz w:val="20"/>
                <w:lang w:val="es-MX"/>
              </w:rPr>
              <w:t>Listado de la evidencia documental revisada</w:t>
            </w:r>
          </w:p>
          <w:p w:rsidR="007D7AD5" w:rsidRPr="007D7AD5" w:rsidRDefault="0089383F" w:rsidP="007D7AD5">
            <w:pPr>
              <w:pStyle w:val="Prrafodelista"/>
              <w:numPr>
                <w:ilvl w:val="0"/>
                <w:numId w:val="117"/>
              </w:numPr>
              <w:tabs>
                <w:tab w:val="left" w:pos="284"/>
              </w:tabs>
              <w:jc w:val="both"/>
              <w:rPr>
                <w:rFonts w:ascii="Century Gothic" w:hAnsi="Century Gothic" w:cs="Arial"/>
                <w:sz w:val="20"/>
                <w:lang w:val="es-MX"/>
              </w:rPr>
            </w:pPr>
            <w:r>
              <w:rPr>
                <w:rFonts w:ascii="Century Gothic" w:hAnsi="Century Gothic" w:cs="Arial"/>
                <w:sz w:val="20"/>
                <w:lang w:val="es-MX"/>
              </w:rPr>
              <w:t xml:space="preserve">  </w:t>
            </w:r>
            <w:r w:rsidR="002B6924" w:rsidRPr="002B6924">
              <w:rPr>
                <w:rFonts w:ascii="Century Gothic" w:hAnsi="Century Gothic" w:cs="Arial"/>
                <w:sz w:val="20"/>
                <w:lang w:val="es-MX"/>
              </w:rPr>
              <w:t>Estrategia de trabajo de campo</w:t>
            </w:r>
          </w:p>
          <w:p w:rsidR="007D7AD5" w:rsidRPr="00071AFC" w:rsidRDefault="007D7AD5" w:rsidP="00104955">
            <w:pPr>
              <w:pStyle w:val="Prrafodelista"/>
              <w:numPr>
                <w:ilvl w:val="0"/>
                <w:numId w:val="117"/>
              </w:numPr>
              <w:tabs>
                <w:tab w:val="left" w:pos="284"/>
              </w:tabs>
              <w:jc w:val="both"/>
              <w:rPr>
                <w:rFonts w:ascii="Century Gothic" w:hAnsi="Century Gothic" w:cs="Arial"/>
                <w:b/>
                <w:sz w:val="20"/>
              </w:rPr>
            </w:pPr>
            <w:r>
              <w:rPr>
                <w:rFonts w:ascii="Century Gothic" w:hAnsi="Century Gothic" w:cs="Arial"/>
                <w:sz w:val="20"/>
                <w:lang w:val="es-MX"/>
              </w:rPr>
              <w:t xml:space="preserve">  </w:t>
            </w:r>
            <w:r w:rsidRPr="00A60F1D">
              <w:rPr>
                <w:rFonts w:ascii="Century Gothic" w:hAnsi="Century Gothic" w:cs="Arial"/>
                <w:sz w:val="20"/>
                <w:lang w:val="es-MX"/>
              </w:rPr>
              <w:t xml:space="preserve">Anexo </w:t>
            </w:r>
            <w:r>
              <w:rPr>
                <w:rFonts w:ascii="Century Gothic" w:hAnsi="Century Gothic" w:cs="Arial"/>
                <w:sz w:val="20"/>
                <w:lang w:val="es-MX"/>
              </w:rPr>
              <w:t>3</w:t>
            </w:r>
            <w:r w:rsidRPr="00A60F1D">
              <w:rPr>
                <w:rFonts w:ascii="Century Gothic" w:hAnsi="Century Gothic" w:cs="Arial"/>
                <w:sz w:val="20"/>
                <w:lang w:val="es-MX"/>
              </w:rPr>
              <w:t>. Instrumentos de recolección de información.</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[Colocar fecha]</w:t>
            </w:r>
          </w:p>
        </w:tc>
      </w:tr>
      <w:tr w:rsidR="008E70C6" w:rsidRPr="00047CA6"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8E70C6" w:rsidRPr="00071AFC" w:rsidRDefault="0089383F" w:rsidP="009A42BC">
            <w:pPr>
              <w:pStyle w:val="Prrafodelista"/>
              <w:numPr>
                <w:ilvl w:val="0"/>
                <w:numId w:val="117"/>
              </w:numPr>
              <w:tabs>
                <w:tab w:val="left" w:pos="284"/>
              </w:tabs>
              <w:jc w:val="both"/>
              <w:rPr>
                <w:rFonts w:ascii="Century Gothic" w:hAnsi="Century Gothic" w:cs="Arial"/>
                <w:sz w:val="20"/>
              </w:rPr>
            </w:pPr>
            <w:r>
              <w:rPr>
                <w:rFonts w:ascii="Century Gothic" w:hAnsi="Century Gothic" w:cs="Arial"/>
                <w:b/>
                <w:sz w:val="20"/>
                <w:lang w:val="es-MX"/>
              </w:rPr>
              <w:t xml:space="preserve">  </w:t>
            </w:r>
            <w:r w:rsidR="002B6924" w:rsidRPr="00232703">
              <w:rPr>
                <w:rFonts w:ascii="Century Gothic" w:hAnsi="Century Gothic" w:cs="Arial"/>
                <w:b/>
                <w:sz w:val="20"/>
                <w:lang w:val="es-MX"/>
              </w:rPr>
              <w:t xml:space="preserve">Análisis procedimental del fondo. </w:t>
            </w:r>
            <w:r w:rsidR="002B6924" w:rsidRPr="00232703">
              <w:rPr>
                <w:rFonts w:ascii="Century Gothic" w:hAnsi="Century Gothic" w:cs="Arial"/>
                <w:sz w:val="20"/>
                <w:lang w:val="es-MX"/>
              </w:rPr>
              <w:t>El Informe debe contener la sección 1. Análisis Procedimental: Estructura de la coordinación del fondo, el cual incluye el Anexo 1.</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[Colocar fecha]</w:t>
            </w:r>
          </w:p>
        </w:tc>
      </w:tr>
      <w:tr w:rsidR="008E70C6" w:rsidRPr="00B202ED" w:rsidTr="009D0EB0">
        <w:trPr>
          <w:trHeight w:val="806"/>
          <w:jc w:val="center"/>
        </w:trPr>
        <w:tc>
          <w:tcPr>
            <w:tcW w:w="337"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lang w:val="es-MX"/>
              </w:rPr>
            </w:pPr>
            <w:r w:rsidRPr="00071AFC">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7D7AD5" w:rsidRPr="007D7AD5" w:rsidRDefault="002B6924" w:rsidP="000E5351">
            <w:pPr>
              <w:pStyle w:val="Prrafodelista"/>
              <w:numPr>
                <w:ilvl w:val="0"/>
                <w:numId w:val="117"/>
              </w:numPr>
              <w:tabs>
                <w:tab w:val="left" w:pos="43"/>
              </w:tabs>
              <w:jc w:val="both"/>
              <w:rPr>
                <w:rFonts w:ascii="Century Gothic" w:hAnsi="Century Gothic" w:cs="Arial"/>
                <w:b/>
                <w:sz w:val="20"/>
                <w:lang w:val="es-MX"/>
              </w:rPr>
            </w:pPr>
            <w:r w:rsidRPr="00232703">
              <w:rPr>
                <w:rFonts w:ascii="Century Gothic" w:hAnsi="Century Gothic" w:cs="Arial"/>
                <w:b/>
                <w:sz w:val="20"/>
                <w:lang w:val="es-MX"/>
              </w:rPr>
              <w:t xml:space="preserve">Análisis sustantivo e integral del fondo. </w:t>
            </w:r>
            <w:r w:rsidRPr="00232703">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r w:rsidR="007D7AD5">
              <w:rPr>
                <w:rFonts w:ascii="Century Gothic" w:hAnsi="Century Gothic" w:cs="Arial"/>
                <w:sz w:val="20"/>
                <w:lang w:val="es-MX"/>
              </w:rPr>
              <w:t>.</w:t>
            </w:r>
          </w:p>
          <w:p w:rsidR="0030504A" w:rsidRPr="00071AFC" w:rsidRDefault="007D7AD5" w:rsidP="000E5351">
            <w:pPr>
              <w:pStyle w:val="Prrafodelista"/>
              <w:numPr>
                <w:ilvl w:val="0"/>
                <w:numId w:val="117"/>
              </w:numPr>
              <w:tabs>
                <w:tab w:val="left" w:pos="43"/>
              </w:tabs>
              <w:jc w:val="both"/>
              <w:rPr>
                <w:rFonts w:ascii="Century Gothic" w:hAnsi="Century Gothic" w:cs="Arial"/>
                <w:b/>
                <w:sz w:val="20"/>
                <w:lang w:val="es-MX"/>
              </w:rPr>
            </w:pPr>
            <w:r w:rsidRPr="009962A6">
              <w:rPr>
                <w:rFonts w:ascii="Century Gothic" w:hAnsi="Century Gothic" w:cs="Arial"/>
                <w:sz w:val="20"/>
                <w:lang w:val="es-MX"/>
              </w:rPr>
              <w:t xml:space="preserve">Incluye los anexos </w:t>
            </w:r>
            <w:r>
              <w:rPr>
                <w:rFonts w:ascii="Century Gothic" w:hAnsi="Century Gothic" w:cs="Arial"/>
                <w:sz w:val="20"/>
                <w:lang w:val="es-MX"/>
              </w:rPr>
              <w:t>2</w:t>
            </w:r>
            <w:r w:rsidRPr="009962A6">
              <w:rPr>
                <w:rFonts w:ascii="Century Gothic" w:hAnsi="Century Gothic" w:cs="Arial"/>
                <w:sz w:val="20"/>
                <w:lang w:val="es-MX"/>
              </w:rPr>
              <w:t xml:space="preserve"> y </w:t>
            </w:r>
            <w:r>
              <w:rPr>
                <w:rFonts w:ascii="Century Gothic" w:hAnsi="Century Gothic" w:cs="Arial"/>
                <w:sz w:val="20"/>
                <w:lang w:val="es-MX"/>
              </w:rPr>
              <w:t>4</w:t>
            </w:r>
            <w:r w:rsidRPr="009962A6">
              <w:rPr>
                <w:rFonts w:ascii="Century Gothic" w:hAnsi="Century Gothic" w:cs="Arial"/>
                <w:sz w:val="20"/>
                <w:lang w:val="es-MX"/>
              </w:rPr>
              <w:t>.</w:t>
            </w:r>
          </w:p>
        </w:tc>
        <w:tc>
          <w:tcPr>
            <w:tcW w:w="1468" w:type="dxa"/>
            <w:tcBorders>
              <w:top w:val="dotted" w:sz="4" w:space="0" w:color="auto"/>
              <w:left w:val="nil"/>
              <w:bottom w:val="dotted" w:sz="4" w:space="0" w:color="auto"/>
              <w:right w:val="nil"/>
            </w:tcBorders>
            <w:vAlign w:val="center"/>
          </w:tcPr>
          <w:p w:rsidR="008E70C6" w:rsidRPr="00071AFC" w:rsidRDefault="008E70C6" w:rsidP="009D0EB0">
            <w:pPr>
              <w:jc w:val="center"/>
              <w:rPr>
                <w:rFonts w:ascii="Century Gothic" w:hAnsi="Century Gothic" w:cs="Arial"/>
                <w:sz w:val="20"/>
                <w:szCs w:val="20"/>
              </w:rPr>
            </w:pPr>
            <w:r w:rsidRPr="00071AFC">
              <w:rPr>
                <w:rFonts w:ascii="Century Gothic" w:hAnsi="Century Gothic" w:cs="Arial"/>
                <w:color w:val="000000" w:themeColor="text1"/>
                <w:sz w:val="20"/>
                <w:szCs w:val="20"/>
                <w:lang w:val="es-MX"/>
              </w:rPr>
              <w:t xml:space="preserve"> </w:t>
            </w:r>
            <w:r w:rsidR="00437C2A">
              <w:rPr>
                <w:rFonts w:ascii="Century Gothic" w:hAnsi="Century Gothic" w:cs="Arial"/>
                <w:sz w:val="20"/>
                <w:szCs w:val="20"/>
              </w:rPr>
              <w:t>[</w:t>
            </w:r>
            <w:proofErr w:type="spellStart"/>
            <w:r w:rsidR="00437C2A">
              <w:rPr>
                <w:rFonts w:ascii="Century Gothic" w:hAnsi="Century Gothic" w:cs="Arial"/>
                <w:sz w:val="20"/>
                <w:szCs w:val="20"/>
              </w:rPr>
              <w:t>Colocar</w:t>
            </w:r>
            <w:proofErr w:type="spellEnd"/>
            <w:r w:rsidR="00437C2A">
              <w:rPr>
                <w:rFonts w:ascii="Century Gothic" w:hAnsi="Century Gothic" w:cs="Arial"/>
                <w:sz w:val="20"/>
                <w:szCs w:val="20"/>
              </w:rPr>
              <w:t xml:space="preserve"> </w:t>
            </w:r>
            <w:proofErr w:type="spellStart"/>
            <w:r w:rsidR="00437C2A">
              <w:rPr>
                <w:rFonts w:ascii="Century Gothic" w:hAnsi="Century Gothic" w:cs="Arial"/>
                <w:sz w:val="20"/>
                <w:szCs w:val="20"/>
              </w:rPr>
              <w:t>fecha</w:t>
            </w:r>
            <w:proofErr w:type="spellEnd"/>
            <w:r w:rsidR="00437C2A">
              <w:rPr>
                <w:rFonts w:ascii="Century Gothic" w:hAnsi="Century Gothic" w:cs="Arial"/>
                <w:sz w:val="20"/>
                <w:szCs w:val="20"/>
              </w:rPr>
              <w:t>]</w:t>
            </w:r>
          </w:p>
        </w:tc>
      </w:tr>
      <w:tr w:rsidR="002B6924" w:rsidRPr="00B202ED" w:rsidTr="009D0EB0">
        <w:trPr>
          <w:trHeight w:val="806"/>
          <w:jc w:val="center"/>
        </w:trPr>
        <w:tc>
          <w:tcPr>
            <w:tcW w:w="337" w:type="dxa"/>
            <w:tcBorders>
              <w:top w:val="dotted" w:sz="4" w:space="0" w:color="auto"/>
              <w:left w:val="nil"/>
              <w:bottom w:val="dotted" w:sz="4" w:space="0" w:color="auto"/>
              <w:right w:val="nil"/>
            </w:tcBorders>
            <w:vAlign w:val="center"/>
          </w:tcPr>
          <w:p w:rsidR="002B6924" w:rsidRPr="00071AFC" w:rsidRDefault="002B6924" w:rsidP="002B6924">
            <w:pPr>
              <w:jc w:val="center"/>
              <w:rPr>
                <w:rFonts w:ascii="Century Gothic" w:hAnsi="Century Gothic" w:cs="Arial"/>
                <w:sz w:val="20"/>
                <w:szCs w:val="20"/>
                <w:lang w:val="es-MX"/>
              </w:rPr>
            </w:pPr>
            <w:r w:rsidRPr="00232703">
              <w:rPr>
                <w:rFonts w:ascii="Century Gothic" w:hAnsi="Century Gothic" w:cs="Arial"/>
                <w:sz w:val="20"/>
                <w:szCs w:val="20"/>
                <w:lang w:val="es-MX"/>
              </w:rPr>
              <w:t>4</w:t>
            </w:r>
          </w:p>
        </w:tc>
        <w:tc>
          <w:tcPr>
            <w:tcW w:w="6758" w:type="dxa"/>
            <w:tcBorders>
              <w:top w:val="dotted" w:sz="4" w:space="0" w:color="auto"/>
              <w:left w:val="nil"/>
              <w:bottom w:val="dotted" w:sz="4" w:space="0" w:color="auto"/>
              <w:right w:val="nil"/>
            </w:tcBorders>
            <w:vAlign w:val="center"/>
          </w:tcPr>
          <w:p w:rsidR="002B6924" w:rsidRPr="002B6924" w:rsidRDefault="002B6924" w:rsidP="002B6924">
            <w:pPr>
              <w:pStyle w:val="Prrafodelista"/>
              <w:numPr>
                <w:ilvl w:val="0"/>
                <w:numId w:val="117"/>
              </w:numPr>
              <w:tabs>
                <w:tab w:val="left" w:pos="43"/>
              </w:tabs>
              <w:jc w:val="both"/>
              <w:rPr>
                <w:rFonts w:ascii="Century Gothic" w:hAnsi="Century Gothic" w:cs="Arial"/>
                <w:b/>
                <w:sz w:val="20"/>
                <w:lang w:val="es-MX"/>
              </w:rPr>
            </w:pPr>
            <w:r w:rsidRPr="00232703">
              <w:rPr>
                <w:rFonts w:ascii="Century Gothic" w:hAnsi="Century Gothic" w:cs="Arial"/>
                <w:b/>
                <w:sz w:val="20"/>
                <w:lang w:val="es-MX"/>
              </w:rPr>
              <w:t xml:space="preserve">Informe final de la evaluación de la coordinación fondo. </w:t>
            </w:r>
            <w:r w:rsidRPr="00232703">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232703">
              <w:rPr>
                <w:rFonts w:ascii="Century Gothic" w:hAnsi="Century Gothic" w:cs="Arial"/>
                <w:sz w:val="20"/>
                <w:lang w:val="es-MX"/>
              </w:rPr>
              <w:t>ii</w:t>
            </w:r>
            <w:proofErr w:type="spellEnd"/>
            <w:r w:rsidRPr="00232703">
              <w:rPr>
                <w:rFonts w:ascii="Century Gothic" w:hAnsi="Century Gothic" w:cs="Arial"/>
                <w:sz w:val="20"/>
                <w:lang w:val="es-MX"/>
              </w:rPr>
              <w:t xml:space="preserve">) Índice, </w:t>
            </w:r>
            <w:proofErr w:type="spellStart"/>
            <w:r w:rsidRPr="00232703">
              <w:rPr>
                <w:rFonts w:ascii="Century Gothic" w:hAnsi="Century Gothic" w:cs="Arial"/>
                <w:sz w:val="20"/>
                <w:lang w:val="es-MX"/>
              </w:rPr>
              <w:t>iii</w:t>
            </w:r>
            <w:proofErr w:type="spellEnd"/>
            <w:r w:rsidRPr="00232703">
              <w:rPr>
                <w:rFonts w:ascii="Century Gothic" w:hAnsi="Century Gothic" w:cs="Arial"/>
                <w:sz w:val="20"/>
                <w:lang w:val="es-MX"/>
              </w:rPr>
              <w:t xml:space="preserve">) Introducción, </w:t>
            </w:r>
            <w:proofErr w:type="spellStart"/>
            <w:r w:rsidRPr="00232703">
              <w:rPr>
                <w:rFonts w:ascii="Century Gothic" w:hAnsi="Century Gothic" w:cs="Arial"/>
                <w:sz w:val="20"/>
                <w:lang w:val="es-MX"/>
              </w:rPr>
              <w:t>iv</w:t>
            </w:r>
            <w:proofErr w:type="spellEnd"/>
            <w:r w:rsidRPr="00232703">
              <w:rPr>
                <w:rFonts w:ascii="Century Gothic" w:hAnsi="Century Gothic" w:cs="Arial"/>
                <w:sz w:val="20"/>
                <w:lang w:val="es-MX"/>
              </w:rPr>
              <w:t xml:space="preserve">) Conclusiones, v) Anexos. vi) </w:t>
            </w:r>
            <w:r w:rsidRPr="002B6924">
              <w:rPr>
                <w:rFonts w:ascii="Century Gothic" w:hAnsi="Century Gothic" w:cs="Arial"/>
                <w:sz w:val="20"/>
                <w:lang w:val="es-MX"/>
              </w:rPr>
              <w:t xml:space="preserve">Bibliografía, </w:t>
            </w:r>
            <w:proofErr w:type="spellStart"/>
            <w:r w:rsidRPr="002B6924">
              <w:rPr>
                <w:rFonts w:ascii="Century Gothic" w:hAnsi="Century Gothic" w:cs="Arial"/>
                <w:sz w:val="20"/>
                <w:lang w:val="es-MX"/>
              </w:rPr>
              <w:t>vii</w:t>
            </w:r>
            <w:proofErr w:type="spellEnd"/>
            <w:r w:rsidRPr="002B6924">
              <w:rPr>
                <w:rFonts w:ascii="Century Gothic" w:hAnsi="Century Gothic" w:cs="Arial"/>
                <w:sz w:val="20"/>
                <w:lang w:val="es-MX"/>
              </w:rPr>
              <w:t>) Instrumentos de recolección de información.</w:t>
            </w:r>
          </w:p>
          <w:p w:rsidR="002B6924" w:rsidRPr="00071AFC" w:rsidRDefault="002B6924" w:rsidP="002B6924">
            <w:pPr>
              <w:pStyle w:val="Prrafodelista"/>
              <w:numPr>
                <w:ilvl w:val="0"/>
                <w:numId w:val="117"/>
              </w:numPr>
              <w:tabs>
                <w:tab w:val="left" w:pos="43"/>
              </w:tabs>
              <w:jc w:val="both"/>
              <w:rPr>
                <w:rFonts w:ascii="Century Gothic" w:hAnsi="Century Gothic" w:cs="Arial"/>
                <w:b/>
                <w:sz w:val="20"/>
                <w:lang w:val="es-MX"/>
              </w:rPr>
            </w:pPr>
            <w:r w:rsidRPr="002B6924">
              <w:rPr>
                <w:rFonts w:ascii="Century Gothic" w:hAnsi="Century Gothic" w:cs="Arial"/>
                <w:sz w:val="20"/>
                <w:lang w:val="es-MX"/>
              </w:rPr>
              <w:t xml:space="preserve">Presentación en </w:t>
            </w:r>
            <w:proofErr w:type="spellStart"/>
            <w:r w:rsidRPr="002B6924">
              <w:rPr>
                <w:rFonts w:ascii="Century Gothic" w:hAnsi="Century Gothic" w:cs="Arial"/>
                <w:sz w:val="20"/>
                <w:lang w:val="es-MX"/>
              </w:rPr>
              <w:t>Power</w:t>
            </w:r>
            <w:proofErr w:type="spellEnd"/>
            <w:r w:rsidRPr="002B6924">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2B6924" w:rsidRPr="00071AFC" w:rsidRDefault="002B6924" w:rsidP="002B6924">
            <w:pPr>
              <w:jc w:val="center"/>
              <w:rPr>
                <w:rFonts w:ascii="Century Gothic" w:hAnsi="Century Gothic" w:cs="Arial"/>
                <w:color w:val="000000" w:themeColor="text1"/>
                <w:sz w:val="20"/>
                <w:szCs w:val="20"/>
                <w:lang w:val="es-MX"/>
              </w:rPr>
            </w:pPr>
            <w:r w:rsidRPr="00232703">
              <w:rPr>
                <w:rFonts w:ascii="Century Gothic" w:hAnsi="Century Gothic" w:cs="Arial"/>
                <w:color w:val="000000" w:themeColor="text1"/>
                <w:sz w:val="20"/>
                <w:szCs w:val="20"/>
                <w:lang w:val="es-MX"/>
              </w:rPr>
              <w:t xml:space="preserve"> </w:t>
            </w:r>
            <w:r w:rsidRPr="00232703">
              <w:rPr>
                <w:rFonts w:ascii="Century Gothic" w:hAnsi="Century Gothic" w:cs="Arial"/>
                <w:sz w:val="20"/>
                <w:szCs w:val="20"/>
                <w:lang w:val="es-MX"/>
              </w:rPr>
              <w:t>(Colocar fecha)</w:t>
            </w:r>
          </w:p>
        </w:tc>
      </w:tr>
    </w:tbl>
    <w:p w:rsidR="0083797C" w:rsidRPr="008E1AE4" w:rsidRDefault="0083797C" w:rsidP="0083797C">
      <w:pPr>
        <w:jc w:val="both"/>
        <w:rPr>
          <w:rFonts w:ascii="Century Gothic" w:hAnsi="Century Gothic" w:cs="Arial"/>
          <w:b/>
          <w:sz w:val="22"/>
          <w:szCs w:val="22"/>
          <w:highlight w:val="yellow"/>
          <w:lang w:val="es-MX"/>
        </w:rPr>
      </w:pPr>
    </w:p>
    <w:p w:rsidR="0083797C" w:rsidRDefault="0083797C" w:rsidP="0083797C">
      <w:pPr>
        <w:jc w:val="both"/>
        <w:rPr>
          <w:rFonts w:ascii="Century Gothic" w:hAnsi="Century Gothic" w:cs="Arial"/>
          <w:sz w:val="22"/>
          <w:szCs w:val="22"/>
          <w:highlight w:val="yellow"/>
          <w:lang w:val="es-MX"/>
        </w:rPr>
      </w:pPr>
    </w:p>
    <w:p w:rsidR="00503B5B" w:rsidRDefault="00503B5B" w:rsidP="0083797C">
      <w:pPr>
        <w:jc w:val="both"/>
        <w:rPr>
          <w:rFonts w:ascii="Century Gothic" w:hAnsi="Century Gothic" w:cs="Arial"/>
          <w:sz w:val="22"/>
          <w:szCs w:val="22"/>
          <w:highlight w:val="yellow"/>
          <w:lang w:val="es-MX"/>
        </w:rPr>
      </w:pPr>
    </w:p>
    <w:p w:rsidR="0083797C" w:rsidRPr="00247D30"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7" w:name="_Toc366082678"/>
      <w:bookmarkStart w:id="18" w:name="_Toc414883288"/>
      <w:bookmarkStart w:id="19" w:name="_Toc46417788"/>
      <w:r w:rsidRPr="00247D30">
        <w:rPr>
          <w:rFonts w:ascii="Century Gothic" w:hAnsi="Century Gothic" w:cs="Arial"/>
          <w:smallCaps/>
          <w:color w:val="auto"/>
          <w:sz w:val="22"/>
          <w:szCs w:val="22"/>
          <w:lang w:val="es-MX"/>
        </w:rPr>
        <w:lastRenderedPageBreak/>
        <w:t>Responsabilidad y compromisos del proveedor</w:t>
      </w:r>
      <w:bookmarkEnd w:id="17"/>
      <w:bookmarkEnd w:id="18"/>
      <w:bookmarkEnd w:id="19"/>
    </w:p>
    <w:p w:rsidR="0083797C" w:rsidRPr="00CE6B02" w:rsidRDefault="0083797C" w:rsidP="0083797C">
      <w:pPr>
        <w:jc w:val="both"/>
        <w:rPr>
          <w:rFonts w:ascii="Century Gothic" w:hAnsi="Century Gothic" w:cs="Arial"/>
          <w:sz w:val="22"/>
          <w:szCs w:val="22"/>
          <w:lang w:val="es-MX"/>
        </w:rPr>
      </w:pPr>
    </w:p>
    <w:p w:rsidR="0083797C" w:rsidRPr="00CE6B02" w:rsidRDefault="0083797C" w:rsidP="00E8626D">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 xml:space="preserve">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CE6B02">
        <w:rPr>
          <w:rFonts w:ascii="Century Gothic" w:hAnsi="Century Gothic" w:cs="Arial"/>
          <w:sz w:val="22"/>
          <w:szCs w:val="22"/>
          <w:lang w:val="es-MX"/>
        </w:rPr>
        <w:t>.</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 xml:space="preserve">Para la revisión de los productos entregables el área requirente entregará al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sus observaciones y recomendaciones en un plazo no mayor a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6A1283" w:rsidRPr="00CE6B02">
        <w:rPr>
          <w:rFonts w:ascii="Century Gothic" w:hAnsi="Century Gothic" w:cs="Arial"/>
          <w:sz w:val="22"/>
          <w:szCs w:val="22"/>
          <w:lang w:val="es-MX"/>
        </w:rPr>
        <w:t>]</w:t>
      </w:r>
      <w:r w:rsidR="001C4B16"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días hábiles después de la fecha de recepción de los mismos</w:t>
      </w:r>
      <w:r w:rsidR="003D72B0" w:rsidRPr="00B95F6E">
        <w:rPr>
          <w:rFonts w:ascii="Century Gothic" w:hAnsi="Century Gothic" w:cs="Arial"/>
          <w:sz w:val="22"/>
          <w:szCs w:val="22"/>
          <w:lang w:val="es-MX"/>
        </w:rPr>
        <w:t>,</w:t>
      </w:r>
      <w:r w:rsidR="003D72B0" w:rsidRPr="00A612FE">
        <w:rPr>
          <w:rFonts w:ascii="Century Gothic" w:hAnsi="Century Gothic" w:cs="Arial"/>
          <w:sz w:val="22"/>
          <w:szCs w:val="22"/>
          <w:lang w:val="es-MX"/>
        </w:rPr>
        <w:t xml:space="preserve"> en el formato definido para ello y los enviará a</w:t>
      </w:r>
      <w:r w:rsidR="003D72B0">
        <w:rPr>
          <w:rFonts w:ascii="Century Gothic" w:hAnsi="Century Gothic" w:cs="Arial"/>
          <w:sz w:val="22"/>
          <w:szCs w:val="22"/>
          <w:lang w:val="es-MX"/>
        </w:rPr>
        <w:t xml:space="preserve"> </w:t>
      </w:r>
      <w:r w:rsidR="003D72B0" w:rsidRPr="00A612FE">
        <w:rPr>
          <w:rFonts w:ascii="Century Gothic" w:hAnsi="Century Gothic" w:cs="Arial"/>
          <w:sz w:val="22"/>
          <w:szCs w:val="22"/>
          <w:lang w:val="es-MX"/>
        </w:rPr>
        <w:t>l</w:t>
      </w:r>
      <w:r w:rsidR="003D72B0">
        <w:rPr>
          <w:rFonts w:ascii="Century Gothic" w:hAnsi="Century Gothic" w:cs="Arial"/>
          <w:sz w:val="22"/>
          <w:szCs w:val="22"/>
          <w:lang w:val="es-MX"/>
        </w:rPr>
        <w:t>a persona</w:t>
      </w:r>
      <w:r w:rsidR="003D72B0" w:rsidRPr="00A612FE">
        <w:rPr>
          <w:rFonts w:ascii="Century Gothic" w:hAnsi="Century Gothic" w:cs="Arial"/>
          <w:sz w:val="22"/>
          <w:szCs w:val="22"/>
          <w:lang w:val="es-MX"/>
        </w:rPr>
        <w:t xml:space="preserve"> coordinador</w:t>
      </w:r>
      <w:r w:rsidR="003D72B0">
        <w:rPr>
          <w:rFonts w:ascii="Century Gothic" w:hAnsi="Century Gothic" w:cs="Arial"/>
          <w:sz w:val="22"/>
          <w:szCs w:val="22"/>
          <w:lang w:val="es-MX"/>
        </w:rPr>
        <w:t>a</w:t>
      </w:r>
      <w:r w:rsidR="003D72B0" w:rsidRPr="00A612FE">
        <w:rPr>
          <w:rFonts w:ascii="Century Gothic" w:hAnsi="Century Gothic" w:cs="Arial"/>
          <w:sz w:val="22"/>
          <w:szCs w:val="22"/>
          <w:lang w:val="es-MX"/>
        </w:rPr>
        <w:t xml:space="preserve"> de la evaluación vía correo electrónico.</w:t>
      </w:r>
      <w:r w:rsidRPr="00CE6B02">
        <w:rPr>
          <w:rFonts w:ascii="Century Gothic" w:hAnsi="Century Gothic" w:cs="Arial"/>
          <w:sz w:val="22"/>
          <w:szCs w:val="22"/>
          <w:lang w:val="es-MX"/>
        </w:rPr>
        <w:t xml:space="preserve"> El </w:t>
      </w:r>
      <w:r w:rsidRPr="00CE6B02">
        <w:rPr>
          <w:rFonts w:ascii="Century Gothic" w:hAnsi="Century Gothic" w:cs="Arial"/>
          <w:i/>
          <w:sz w:val="22"/>
          <w:szCs w:val="22"/>
          <w:lang w:val="es-MX"/>
        </w:rPr>
        <w:t>proveedor</w:t>
      </w:r>
      <w:r w:rsidRPr="00CE6B02">
        <w:rPr>
          <w:rFonts w:ascii="Century Gothic" w:hAnsi="Century Gothic" w:cs="Arial"/>
          <w:sz w:val="22"/>
          <w:szCs w:val="22"/>
          <w:lang w:val="es-MX"/>
        </w:rPr>
        <w:t xml:space="preserve"> contará con</w:t>
      </w:r>
      <w:r w:rsidR="00A84033" w:rsidRPr="00CE6B02">
        <w:rPr>
          <w:rFonts w:ascii="Century Gothic" w:hAnsi="Century Gothic" w:cs="Arial"/>
          <w:sz w:val="22"/>
          <w:szCs w:val="22"/>
          <w:lang w:val="es-MX"/>
        </w:rPr>
        <w:t xml:space="preserve"> </w:t>
      </w:r>
      <w:r w:rsidR="001C4B16" w:rsidRPr="00CE6B02">
        <w:rPr>
          <w:rFonts w:ascii="Century Gothic" w:hAnsi="Century Gothic" w:cs="Arial"/>
          <w:sz w:val="22"/>
          <w:szCs w:val="22"/>
          <w:lang w:val="es-MX"/>
        </w:rPr>
        <w:t>[</w:t>
      </w:r>
      <w:r w:rsidR="001C4B16"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817821" w:rsidRPr="00CE6B02">
        <w:rPr>
          <w:rFonts w:ascii="Century Gothic" w:hAnsi="Century Gothic" w:cs="Arial"/>
          <w:sz w:val="22"/>
          <w:szCs w:val="22"/>
          <w:lang w:val="es-MX"/>
        </w:rPr>
        <w:t>] días</w:t>
      </w:r>
      <w:r w:rsidRPr="00CE6B02">
        <w:rPr>
          <w:rFonts w:ascii="Century Gothic" w:hAnsi="Century Gothic" w:cs="Arial"/>
          <w:sz w:val="22"/>
          <w:szCs w:val="22"/>
          <w:lang w:val="es-MX"/>
        </w:rPr>
        <w:t xml:space="preserve"> hábiles después de la </w:t>
      </w:r>
      <w:r w:rsidR="003D72B0">
        <w:rPr>
          <w:rFonts w:ascii="Century Gothic" w:hAnsi="Century Gothic" w:cs="Arial"/>
          <w:sz w:val="22"/>
          <w:szCs w:val="22"/>
          <w:lang w:val="es-MX"/>
        </w:rPr>
        <w:t>recepción</w:t>
      </w:r>
      <w:r w:rsidRPr="00CE6B02">
        <w:rPr>
          <w:rFonts w:ascii="Century Gothic" w:hAnsi="Century Gothic" w:cs="Arial"/>
          <w:sz w:val="22"/>
          <w:szCs w:val="22"/>
          <w:lang w:val="es-MX"/>
        </w:rPr>
        <w:t xml:space="preserve"> de</w:t>
      </w:r>
      <w:r w:rsidR="003D72B0">
        <w:rPr>
          <w:rFonts w:ascii="Century Gothic" w:hAnsi="Century Gothic" w:cs="Arial"/>
          <w:sz w:val="22"/>
          <w:szCs w:val="22"/>
          <w:lang w:val="es-MX"/>
        </w:rPr>
        <w:t xml:space="preserve"> </w:t>
      </w:r>
      <w:r w:rsidRPr="00CE6B02">
        <w:rPr>
          <w:rFonts w:ascii="Century Gothic" w:hAnsi="Century Gothic" w:cs="Arial"/>
          <w:sz w:val="22"/>
          <w:szCs w:val="22"/>
          <w:lang w:val="es-MX"/>
        </w:rPr>
        <w:t>l</w:t>
      </w:r>
      <w:r w:rsidR="003D72B0">
        <w:rPr>
          <w:rFonts w:ascii="Century Gothic" w:hAnsi="Century Gothic" w:cs="Arial"/>
          <w:sz w:val="22"/>
          <w:szCs w:val="22"/>
          <w:lang w:val="es-MX"/>
        </w:rPr>
        <w:t>as</w:t>
      </w:r>
      <w:r w:rsidRPr="00CE6B02">
        <w:rPr>
          <w:rFonts w:ascii="Century Gothic" w:hAnsi="Century Gothic" w:cs="Arial"/>
          <w:sz w:val="22"/>
          <w:szCs w:val="22"/>
          <w:lang w:val="es-MX"/>
        </w:rPr>
        <w:t xml:space="preserve"> observaciones y recomendaciones para hacer las correcciones a los productos entregables</w:t>
      </w:r>
      <w:r w:rsidR="003D72B0">
        <w:rPr>
          <w:rFonts w:ascii="Century Gothic" w:hAnsi="Century Gothic" w:cs="Arial"/>
          <w:sz w:val="22"/>
          <w:szCs w:val="22"/>
          <w:lang w:val="es-MX"/>
        </w:rPr>
        <w:t xml:space="preserve"> </w:t>
      </w:r>
      <w:r w:rsidR="003D72B0" w:rsidRPr="00B95F6E">
        <w:rPr>
          <w:rFonts w:ascii="Century Gothic" w:hAnsi="Century Gothic" w:cs="Arial"/>
          <w:sz w:val="22"/>
          <w:szCs w:val="22"/>
          <w:lang w:val="es-MX"/>
        </w:rPr>
        <w:t>y entregarlas al área requirente vía correo electrónico</w:t>
      </w:r>
      <w:r w:rsidRPr="00CE6B02">
        <w:rPr>
          <w:rFonts w:ascii="Century Gothic" w:hAnsi="Century Gothic" w:cs="Arial"/>
          <w:sz w:val="22"/>
          <w:szCs w:val="22"/>
          <w:lang w:val="es-MX"/>
        </w:rPr>
        <w:t xml:space="preserve">. </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3D72B0" w:rsidRPr="00CE6B02" w:rsidRDefault="0083797C" w:rsidP="003D72B0">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En total este proceso de revisión</w:t>
      </w:r>
      <w:r w:rsidR="003D72B0">
        <w:rPr>
          <w:rFonts w:ascii="Century Gothic" w:hAnsi="Century Gothic" w:cs="Arial"/>
          <w:sz w:val="22"/>
          <w:szCs w:val="22"/>
          <w:lang w:val="es-MX"/>
        </w:rPr>
        <w:t xml:space="preserve"> y</w:t>
      </w:r>
      <w:r w:rsidRPr="00CE6B02">
        <w:rPr>
          <w:rFonts w:ascii="Century Gothic" w:hAnsi="Century Gothic" w:cs="Arial"/>
          <w:sz w:val="22"/>
          <w:szCs w:val="22"/>
          <w:lang w:val="es-MX"/>
        </w:rPr>
        <w:t xml:space="preserve"> corrección de los productos entregables de</w:t>
      </w:r>
      <w:r w:rsidR="00A84033" w:rsidRPr="00CE6B02">
        <w:rPr>
          <w:rFonts w:ascii="Century Gothic" w:hAnsi="Century Gothic" w:cs="Arial"/>
          <w:sz w:val="22"/>
          <w:szCs w:val="22"/>
          <w:lang w:val="es-MX"/>
        </w:rPr>
        <w:t>berá llevar, como máximo, hasta [</w:t>
      </w:r>
      <w:r w:rsidR="00A84033" w:rsidRPr="00CE6B02">
        <w:rPr>
          <w:rFonts w:ascii="Century Gothic" w:hAnsi="Century Gothic" w:cs="Arial"/>
          <w:sz w:val="22"/>
          <w:szCs w:val="22"/>
          <w:u w:val="single"/>
          <w:lang w:val="es-MX"/>
        </w:rPr>
        <w:t xml:space="preserve">escribir </w:t>
      </w:r>
      <w:r w:rsidR="00BD7231" w:rsidRPr="00CE6B02">
        <w:rPr>
          <w:rFonts w:ascii="Century Gothic" w:hAnsi="Century Gothic" w:cs="Arial"/>
          <w:sz w:val="22"/>
          <w:szCs w:val="22"/>
          <w:u w:val="single"/>
          <w:lang w:val="es-MX"/>
        </w:rPr>
        <w:t>número</w:t>
      </w:r>
      <w:r w:rsidR="00A84033" w:rsidRPr="00CE6B02">
        <w:rPr>
          <w:rFonts w:ascii="Century Gothic" w:hAnsi="Century Gothic" w:cs="Arial"/>
          <w:sz w:val="22"/>
          <w:szCs w:val="22"/>
          <w:lang w:val="es-MX"/>
        </w:rPr>
        <w:t xml:space="preserve">] </w:t>
      </w:r>
      <w:r w:rsidRPr="00CE6B02">
        <w:rPr>
          <w:rFonts w:ascii="Century Gothic" w:hAnsi="Century Gothic" w:cs="Arial"/>
          <w:sz w:val="22"/>
          <w:szCs w:val="22"/>
          <w:lang w:val="es-MX"/>
        </w:rPr>
        <w:t>días hábiles después de entregados los mismos y de acuerdo con el procedimiento detallado anteriormente. Lo anterior, a reserva de que dicho plazo pueda ser inferior dependiendo de las fechas en que se emitan l</w:t>
      </w:r>
      <w:r w:rsidR="003D72B0">
        <w:rPr>
          <w:rFonts w:ascii="Century Gothic" w:hAnsi="Century Gothic" w:cs="Arial"/>
          <w:sz w:val="22"/>
          <w:szCs w:val="22"/>
          <w:lang w:val="es-MX"/>
        </w:rPr>
        <w:t>as</w:t>
      </w:r>
      <w:r w:rsidRPr="00CE6B02">
        <w:rPr>
          <w:rFonts w:ascii="Century Gothic" w:hAnsi="Century Gothic" w:cs="Arial"/>
          <w:sz w:val="22"/>
          <w:szCs w:val="22"/>
          <w:lang w:val="es-MX"/>
        </w:rPr>
        <w:t xml:space="preserve"> observaciones,</w:t>
      </w:r>
      <w:r w:rsidR="003D72B0">
        <w:rPr>
          <w:rFonts w:ascii="Century Gothic" w:hAnsi="Century Gothic" w:cs="Arial"/>
          <w:sz w:val="22"/>
          <w:szCs w:val="22"/>
          <w:lang w:val="es-MX"/>
        </w:rPr>
        <w:t xml:space="preserve"> y se entreguen</w:t>
      </w:r>
      <w:r w:rsidRPr="00CE6B02">
        <w:rPr>
          <w:rFonts w:ascii="Century Gothic" w:hAnsi="Century Gothic" w:cs="Arial"/>
          <w:sz w:val="22"/>
          <w:szCs w:val="22"/>
          <w:lang w:val="es-MX"/>
        </w:rPr>
        <w:t xml:space="preserve"> los productos debidamente corregidos. El plazo podrá ser superior sólo s</w:t>
      </w:r>
      <w:r w:rsidR="00817821" w:rsidRPr="00CE6B02">
        <w:rPr>
          <w:rFonts w:ascii="Century Gothic" w:hAnsi="Century Gothic" w:cs="Arial"/>
          <w:sz w:val="22"/>
          <w:szCs w:val="22"/>
          <w:lang w:val="es-MX"/>
        </w:rPr>
        <w:t>i el área requirente lo solicita</w:t>
      </w:r>
      <w:r w:rsidR="003D72B0">
        <w:rPr>
          <w:rFonts w:ascii="Century Gothic" w:hAnsi="Century Gothic" w:cs="Arial"/>
          <w:sz w:val="22"/>
          <w:szCs w:val="22"/>
          <w:lang w:val="es-MX"/>
        </w:rPr>
        <w:t>, vía correo electrónico dirigido a la persona coordinadora de la evaluación, que se realicen correcciones adicionales</w:t>
      </w:r>
      <w:r w:rsidR="003D72B0" w:rsidRPr="00CE6B02">
        <w:rPr>
          <w:rFonts w:ascii="Century Gothic" w:hAnsi="Century Gothic" w:cs="Arial"/>
          <w:sz w:val="22"/>
          <w:szCs w:val="22"/>
          <w:lang w:val="es-MX"/>
        </w:rPr>
        <w:t>.</w:t>
      </w:r>
    </w:p>
    <w:p w:rsidR="0083797C" w:rsidRPr="00CE6B02" w:rsidRDefault="0083797C" w:rsidP="00E8626D">
      <w:pPr>
        <w:pStyle w:val="Prrafodelista"/>
        <w:spacing w:line="276" w:lineRule="auto"/>
        <w:ind w:left="0"/>
        <w:jc w:val="both"/>
        <w:rPr>
          <w:rFonts w:ascii="Century Gothic" w:hAnsi="Century Gothic" w:cs="Arial"/>
          <w:sz w:val="22"/>
          <w:szCs w:val="22"/>
          <w:lang w:val="es-MX"/>
        </w:rPr>
      </w:pPr>
    </w:p>
    <w:p w:rsidR="0083797C" w:rsidRPr="00CE6B02" w:rsidRDefault="0083797C" w:rsidP="00E8626D">
      <w:pPr>
        <w:spacing w:line="276" w:lineRule="auto"/>
        <w:jc w:val="both"/>
        <w:rPr>
          <w:rFonts w:ascii="Century Gothic" w:hAnsi="Century Gothic" w:cs="Arial"/>
          <w:sz w:val="22"/>
          <w:szCs w:val="22"/>
          <w:lang w:val="es-MX"/>
        </w:rPr>
      </w:pPr>
      <w:r w:rsidRPr="00CE6B02">
        <w:rPr>
          <w:rFonts w:ascii="Century Gothic" w:hAnsi="Century Gothic" w:cs="Arial"/>
          <w:sz w:val="22"/>
          <w:szCs w:val="22"/>
          <w:lang w:val="es-MX"/>
        </w:rPr>
        <w:t>La emisión de l</w:t>
      </w:r>
      <w:r w:rsidR="003D72B0">
        <w:rPr>
          <w:rFonts w:ascii="Century Gothic" w:hAnsi="Century Gothic" w:cs="Arial"/>
          <w:sz w:val="22"/>
          <w:szCs w:val="22"/>
          <w:lang w:val="es-MX"/>
        </w:rPr>
        <w:t>as</w:t>
      </w:r>
      <w:r w:rsidRPr="00CE6B02">
        <w:rPr>
          <w:rFonts w:ascii="Century Gothic" w:hAnsi="Century Gothic" w:cs="Arial"/>
          <w:sz w:val="22"/>
          <w:szCs w:val="22"/>
          <w:lang w:val="es-MX"/>
        </w:rPr>
        <w:t xml:space="preserve"> observaciones y recomendaciones, así como</w:t>
      </w:r>
      <w:r w:rsidR="003D72B0">
        <w:rPr>
          <w:rFonts w:ascii="Century Gothic" w:hAnsi="Century Gothic" w:cs="Arial"/>
          <w:sz w:val="22"/>
          <w:szCs w:val="22"/>
          <w:lang w:val="es-MX"/>
        </w:rPr>
        <w:t xml:space="preserve"> de</w:t>
      </w:r>
      <w:r w:rsidRPr="00CE6B02">
        <w:rPr>
          <w:rFonts w:ascii="Century Gothic" w:hAnsi="Century Gothic" w:cs="Arial"/>
          <w:sz w:val="22"/>
          <w:szCs w:val="22"/>
          <w:lang w:val="es-MX"/>
        </w:rPr>
        <w:t xml:space="preserve"> los reportes de conformidad se realiza</w:t>
      </w:r>
      <w:r w:rsidR="003D72B0">
        <w:rPr>
          <w:rFonts w:ascii="Century Gothic" w:hAnsi="Century Gothic" w:cs="Arial"/>
          <w:sz w:val="22"/>
          <w:szCs w:val="22"/>
          <w:lang w:val="es-MX"/>
        </w:rPr>
        <w:t>rán</w:t>
      </w:r>
      <w:r w:rsidRPr="00CE6B02">
        <w:rPr>
          <w:rFonts w:ascii="Century Gothic" w:hAnsi="Century Gothic" w:cs="Arial"/>
          <w:sz w:val="22"/>
          <w:szCs w:val="22"/>
          <w:lang w:val="es-MX"/>
        </w:rPr>
        <w:t xml:space="preserve"> en los plazos estipulados en estos Términos de Referencia. Será responsabilidad del </w:t>
      </w:r>
      <w:r w:rsidRPr="00CE6B02">
        <w:rPr>
          <w:rFonts w:ascii="Century Gothic" w:hAnsi="Century Gothic" w:cs="Arial"/>
          <w:i/>
          <w:sz w:val="22"/>
          <w:szCs w:val="22"/>
          <w:lang w:val="es-MX"/>
        </w:rPr>
        <w:t>proveedor</w:t>
      </w:r>
      <w:r w:rsidR="003D72B0">
        <w:rPr>
          <w:rFonts w:ascii="Century Gothic" w:hAnsi="Century Gothic" w:cs="Arial"/>
          <w:sz w:val="22"/>
          <w:szCs w:val="22"/>
          <w:lang w:val="es-MX"/>
        </w:rPr>
        <w:t xml:space="preserve"> </w:t>
      </w:r>
      <w:r w:rsidRPr="00CE6B02">
        <w:rPr>
          <w:rFonts w:ascii="Century Gothic" w:hAnsi="Century Gothic" w:cs="Arial"/>
          <w:sz w:val="22"/>
          <w:szCs w:val="22"/>
          <w:lang w:val="es-MX"/>
        </w:rPr>
        <w:t>responder en los plazos establecidos a las observaciones realizadas y entregar los productos</w:t>
      </w:r>
      <w:r w:rsidR="003D72B0">
        <w:rPr>
          <w:rFonts w:ascii="Century Gothic" w:hAnsi="Century Gothic" w:cs="Arial"/>
          <w:sz w:val="22"/>
          <w:szCs w:val="22"/>
          <w:lang w:val="es-MX"/>
        </w:rPr>
        <w:t xml:space="preserve"> corregidos</w:t>
      </w:r>
      <w:r w:rsidRPr="00CE6B02">
        <w:rPr>
          <w:rFonts w:ascii="Century Gothic" w:hAnsi="Century Gothic" w:cs="Arial"/>
          <w:sz w:val="22"/>
          <w:szCs w:val="22"/>
          <w:lang w:val="es-MX"/>
        </w:rPr>
        <w:t xml:space="preserve">. Los días hábiles para realizar las correcciones a los productos entregables se contarán a partir de la fecha de </w:t>
      </w:r>
      <w:r w:rsidR="00260C91">
        <w:rPr>
          <w:rFonts w:ascii="Century Gothic" w:hAnsi="Century Gothic" w:cs="Arial"/>
          <w:sz w:val="22"/>
          <w:szCs w:val="22"/>
          <w:lang w:val="es-MX"/>
        </w:rPr>
        <w:t xml:space="preserve">su </w:t>
      </w:r>
      <w:r w:rsidRPr="00CE6B02">
        <w:rPr>
          <w:rFonts w:ascii="Century Gothic" w:hAnsi="Century Gothic" w:cs="Arial"/>
          <w:sz w:val="22"/>
          <w:szCs w:val="22"/>
          <w:lang w:val="es-MX"/>
        </w:rPr>
        <w:t>envío de la comunicación oficial por parte del área requirente.</w:t>
      </w:r>
      <w:r w:rsidR="00260C91">
        <w:rPr>
          <w:rFonts w:ascii="Century Gothic" w:hAnsi="Century Gothic" w:cs="Arial"/>
          <w:sz w:val="22"/>
          <w:szCs w:val="22"/>
          <w:lang w:val="es-MX"/>
        </w:rPr>
        <w:t xml:space="preserve"> Se deberá dar </w:t>
      </w:r>
      <w:r w:rsidR="00DB3098">
        <w:rPr>
          <w:rFonts w:ascii="Century Gothic" w:hAnsi="Century Gothic" w:cs="Arial"/>
          <w:sz w:val="22"/>
          <w:szCs w:val="22"/>
          <w:lang w:val="es-MX"/>
        </w:rPr>
        <w:t xml:space="preserve">respuesta </w:t>
      </w:r>
      <w:r w:rsidR="00DB3098" w:rsidRPr="00CE6B02">
        <w:rPr>
          <w:rFonts w:ascii="Century Gothic" w:hAnsi="Century Gothic" w:cs="Arial"/>
          <w:sz w:val="22"/>
          <w:szCs w:val="22"/>
          <w:lang w:val="es-MX"/>
        </w:rPr>
        <w:t>a</w:t>
      </w:r>
      <w:r w:rsidR="00B335FD" w:rsidRPr="00CE6B02">
        <w:rPr>
          <w:rFonts w:ascii="Century Gothic" w:hAnsi="Century Gothic" w:cs="Arial"/>
          <w:sz w:val="22"/>
          <w:szCs w:val="22"/>
          <w:lang w:val="es-MX"/>
        </w:rPr>
        <w:t xml:space="preserve"> los comentarios emitidos por el área </w:t>
      </w:r>
      <w:r w:rsidR="00DB3098" w:rsidRPr="00CE6B02">
        <w:rPr>
          <w:rFonts w:ascii="Century Gothic" w:hAnsi="Century Gothic" w:cs="Arial"/>
          <w:sz w:val="22"/>
          <w:szCs w:val="22"/>
          <w:lang w:val="es-MX"/>
        </w:rPr>
        <w:t>requirente, por</w:t>
      </w:r>
      <w:r w:rsidRPr="00CE6B02">
        <w:rPr>
          <w:rFonts w:ascii="Century Gothic" w:hAnsi="Century Gothic" w:cs="Arial"/>
          <w:sz w:val="22"/>
          <w:szCs w:val="22"/>
          <w:lang w:val="es-MX"/>
        </w:rPr>
        <w:t xml:space="preserve"> escrito en el formato elaborado para ello.</w:t>
      </w:r>
    </w:p>
    <w:p w:rsidR="0083797C" w:rsidRPr="00CE6B02" w:rsidRDefault="0083797C" w:rsidP="00E8626D">
      <w:pPr>
        <w:pStyle w:val="Prrafodelista"/>
        <w:spacing w:line="276" w:lineRule="auto"/>
        <w:ind w:left="0"/>
        <w:rPr>
          <w:rFonts w:ascii="Century Gothic" w:hAnsi="Century Gothic" w:cs="Arial"/>
          <w:lang w:val="es-MX"/>
        </w:rPr>
      </w:pPr>
    </w:p>
    <w:p w:rsidR="0083797C" w:rsidRPr="00CE6B02" w:rsidRDefault="0083797C" w:rsidP="00E8626D">
      <w:pPr>
        <w:pStyle w:val="Prrafodelista"/>
        <w:spacing w:line="276" w:lineRule="auto"/>
        <w:ind w:left="0"/>
        <w:jc w:val="both"/>
        <w:rPr>
          <w:rFonts w:ascii="Century Gothic" w:hAnsi="Century Gothic" w:cs="Arial"/>
          <w:sz w:val="22"/>
          <w:szCs w:val="22"/>
          <w:lang w:val="es-MX"/>
        </w:rPr>
      </w:pPr>
      <w:r w:rsidRPr="00CE6B02">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p>
    <w:p w:rsidR="0083797C" w:rsidRPr="008E1AE4" w:rsidRDefault="0083797C" w:rsidP="00E8626D">
      <w:pPr>
        <w:spacing w:line="276" w:lineRule="auto"/>
        <w:jc w:val="both"/>
        <w:rPr>
          <w:rFonts w:ascii="Century Gothic" w:hAnsi="Century Gothic" w:cs="Arial"/>
          <w:b/>
          <w:sz w:val="22"/>
          <w:szCs w:val="22"/>
          <w:highlight w:val="yellow"/>
          <w:lang w:val="es-MX"/>
        </w:rPr>
      </w:pPr>
    </w:p>
    <w:p w:rsidR="00DB3098" w:rsidRDefault="00DB3098">
      <w:pPr>
        <w:rPr>
          <w:rFonts w:ascii="Century Gothic" w:hAnsi="Century Gothic" w:cs="Arial"/>
          <w:b/>
          <w:bCs/>
          <w:smallCaps/>
          <w:sz w:val="22"/>
          <w:szCs w:val="22"/>
          <w:lang w:val="es-MX" w:eastAsia="es-ES"/>
        </w:rPr>
      </w:pPr>
      <w:bookmarkStart w:id="20" w:name="_Toc366082679"/>
      <w:bookmarkStart w:id="21" w:name="_Toc414883289"/>
      <w:bookmarkStart w:id="22" w:name="_Toc46417789"/>
      <w:r>
        <w:rPr>
          <w:rFonts w:ascii="Century Gothic" w:hAnsi="Century Gothic" w:cs="Arial"/>
          <w:smallCaps/>
          <w:sz w:val="22"/>
          <w:szCs w:val="22"/>
          <w:lang w:val="es-MX"/>
        </w:rPr>
        <w:br w:type="page"/>
      </w: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r w:rsidRPr="00247D30">
        <w:rPr>
          <w:rFonts w:ascii="Century Gothic" w:hAnsi="Century Gothic" w:cs="Arial"/>
          <w:smallCaps/>
          <w:color w:val="auto"/>
          <w:sz w:val="22"/>
          <w:szCs w:val="22"/>
          <w:lang w:val="es-MX"/>
        </w:rPr>
        <w:lastRenderedPageBreak/>
        <w:t>Punto de Reunión</w:t>
      </w:r>
      <w:bookmarkEnd w:id="20"/>
      <w:bookmarkEnd w:id="21"/>
      <w:bookmarkEnd w:id="22"/>
    </w:p>
    <w:p w:rsidR="00247D30" w:rsidRPr="00247D30" w:rsidRDefault="00247D30" w:rsidP="00247D30">
      <w:pPr>
        <w:rPr>
          <w:lang w:val="es-MX" w:eastAsia="es-ES"/>
        </w:rPr>
      </w:pPr>
    </w:p>
    <w:p w:rsidR="0083797C" w:rsidRPr="00103BE1" w:rsidRDefault="0083797C" w:rsidP="00E8626D">
      <w:pPr>
        <w:spacing w:line="276" w:lineRule="auto"/>
        <w:jc w:val="both"/>
        <w:rPr>
          <w:rFonts w:ascii="Century Gothic" w:hAnsi="Century Gothic" w:cs="Arial"/>
          <w:sz w:val="22"/>
          <w:szCs w:val="22"/>
          <w:lang w:val="es-MX"/>
        </w:rPr>
      </w:pPr>
      <w:r w:rsidRPr="00103BE1">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w:t>
      </w:r>
      <w:r w:rsidR="00DD4472" w:rsidRPr="00103BE1">
        <w:rPr>
          <w:rFonts w:ascii="Century Gothic" w:hAnsi="Century Gothic" w:cs="Arial"/>
          <w:sz w:val="22"/>
          <w:szCs w:val="22"/>
          <w:lang w:val="es-MX"/>
        </w:rPr>
        <w:t xml:space="preserve"> [</w:t>
      </w:r>
      <w:r w:rsidR="00DD4472" w:rsidRPr="00103BE1">
        <w:rPr>
          <w:rFonts w:ascii="Century Gothic" w:hAnsi="Century Gothic" w:cs="Arial"/>
          <w:sz w:val="22"/>
          <w:szCs w:val="22"/>
          <w:u w:val="single"/>
          <w:lang w:val="es-MX"/>
        </w:rPr>
        <w:t>escribir dirección</w:t>
      </w:r>
      <w:r w:rsidR="00DD4472" w:rsidRPr="00103BE1">
        <w:rPr>
          <w:rFonts w:ascii="Century Gothic" w:hAnsi="Century Gothic" w:cs="Arial"/>
          <w:sz w:val="22"/>
          <w:szCs w:val="22"/>
          <w:lang w:val="es-MX"/>
        </w:rPr>
        <w:t>]</w:t>
      </w:r>
      <w:r w:rsidRPr="00103BE1">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8E1AE4" w:rsidRDefault="0083797C" w:rsidP="0083797C">
      <w:pPr>
        <w:jc w:val="both"/>
        <w:rPr>
          <w:rFonts w:ascii="Century Gothic" w:hAnsi="Century Gothic" w:cs="Arial"/>
          <w:sz w:val="22"/>
          <w:szCs w:val="22"/>
          <w:highlight w:val="yellow"/>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3" w:name="_Toc366082681"/>
      <w:bookmarkStart w:id="24" w:name="_Toc414883290"/>
      <w:bookmarkStart w:id="25" w:name="_Toc46417790"/>
      <w:r w:rsidRPr="00247D30">
        <w:rPr>
          <w:rFonts w:ascii="Century Gothic" w:hAnsi="Century Gothic" w:cs="Arial"/>
          <w:smallCaps/>
          <w:color w:val="auto"/>
          <w:sz w:val="22"/>
          <w:szCs w:val="22"/>
          <w:lang w:val="es-MX"/>
        </w:rPr>
        <w:t>Mecanismos de Administración, Verificación y Aceptación del Servicio</w:t>
      </w:r>
      <w:bookmarkEnd w:id="23"/>
      <w:bookmarkEnd w:id="24"/>
      <w:bookmarkEnd w:id="25"/>
    </w:p>
    <w:p w:rsidR="00247D30" w:rsidRPr="00247D30" w:rsidRDefault="00247D30" w:rsidP="00247D30">
      <w:pPr>
        <w:rPr>
          <w:lang w:val="es-MX" w:eastAsia="es-ES"/>
        </w:rPr>
      </w:pPr>
    </w:p>
    <w:p w:rsidR="0083797C" w:rsidRPr="00B24411"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 xml:space="preserve">El </w:t>
      </w:r>
      <w:r w:rsidRPr="00B24411">
        <w:rPr>
          <w:rFonts w:ascii="Century Gothic" w:hAnsi="Century Gothic" w:cs="Arial"/>
          <w:i/>
          <w:sz w:val="22"/>
          <w:szCs w:val="22"/>
          <w:lang w:val="es-MX"/>
        </w:rPr>
        <w:t>proveedor</w:t>
      </w:r>
      <w:r w:rsidRPr="00B24411">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w:t>
      </w:r>
      <w:r w:rsidR="008C7D94" w:rsidRPr="00B24411">
        <w:rPr>
          <w:rFonts w:ascii="Century Gothic" w:hAnsi="Century Gothic" w:cs="Arial"/>
          <w:sz w:val="22"/>
          <w:szCs w:val="22"/>
          <w:lang w:val="es-MX"/>
        </w:rPr>
        <w:t>e, mismo que deberá presentar a</w:t>
      </w:r>
      <w:r w:rsidR="002A1BF2" w:rsidRPr="00B24411">
        <w:rPr>
          <w:rFonts w:ascii="Century Gothic" w:hAnsi="Century Gothic" w:cs="Arial"/>
          <w:sz w:val="22"/>
          <w:szCs w:val="22"/>
          <w:lang w:val="es-MX"/>
        </w:rPr>
        <w:t>l área</w:t>
      </w:r>
      <w:r w:rsidR="002A1BF2" w:rsidRPr="00B24411">
        <w:rPr>
          <w:rFonts w:ascii="Century Gothic" w:hAnsi="Century Gothic" w:cs="Arial"/>
          <w:i/>
          <w:sz w:val="22"/>
          <w:szCs w:val="22"/>
          <w:lang w:val="es-MX"/>
        </w:rPr>
        <w:t xml:space="preserve"> contratante </w:t>
      </w:r>
      <w:r w:rsidRPr="00B24411">
        <w:rPr>
          <w:rFonts w:ascii="Century Gothic" w:hAnsi="Century Gothic" w:cs="Arial"/>
          <w:sz w:val="22"/>
          <w:szCs w:val="22"/>
          <w:lang w:val="es-MX"/>
        </w:rPr>
        <w:t xml:space="preserve">para los fines que correspondan, lo anterior en términos de lo establecido en el artículo </w:t>
      </w:r>
      <w:r w:rsidR="00B24411">
        <w:rPr>
          <w:rFonts w:ascii="Century Gothic" w:hAnsi="Century Gothic" w:cs="Arial"/>
          <w:sz w:val="22"/>
          <w:szCs w:val="22"/>
          <w:lang w:val="es-MX"/>
        </w:rPr>
        <w:t>84 del Reglamento de la LAASSP.</w:t>
      </w:r>
    </w:p>
    <w:p w:rsidR="0083797C" w:rsidRPr="00B24411" w:rsidRDefault="0083797C" w:rsidP="00E8626D">
      <w:pPr>
        <w:spacing w:line="276" w:lineRule="auto"/>
        <w:jc w:val="both"/>
        <w:rPr>
          <w:rFonts w:ascii="Century Gothic" w:hAnsi="Century Gothic" w:cs="Arial"/>
          <w:sz w:val="22"/>
          <w:szCs w:val="22"/>
          <w:lang w:val="es-MX"/>
        </w:rPr>
      </w:pPr>
    </w:p>
    <w:p w:rsidR="006F54CF" w:rsidRDefault="0083797C" w:rsidP="00E8626D">
      <w:pPr>
        <w:spacing w:line="276" w:lineRule="auto"/>
        <w:jc w:val="both"/>
        <w:rPr>
          <w:rFonts w:ascii="Century Gothic" w:hAnsi="Century Gothic" w:cs="Arial"/>
          <w:sz w:val="22"/>
          <w:szCs w:val="22"/>
          <w:lang w:val="es-MX"/>
        </w:rPr>
      </w:pPr>
      <w:r w:rsidRPr="00B24411">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42697B">
        <w:rPr>
          <w:rFonts w:ascii="Century Gothic" w:hAnsi="Century Gothic" w:cs="Arial"/>
          <w:sz w:val="22"/>
          <w:szCs w:val="22"/>
          <w:lang w:val="es-MX"/>
        </w:rPr>
        <w:t>esentes Términos de Referencia.</w:t>
      </w:r>
    </w:p>
    <w:p w:rsidR="006F54CF" w:rsidRPr="0042697B" w:rsidRDefault="006F54CF" w:rsidP="00E8626D">
      <w:pPr>
        <w:spacing w:line="276" w:lineRule="auto"/>
        <w:jc w:val="both"/>
        <w:rPr>
          <w:rFonts w:ascii="Century Gothic" w:hAnsi="Century Gothic" w:cs="Arial"/>
          <w:sz w:val="22"/>
          <w:szCs w:val="22"/>
          <w:lang w:val="es-MX"/>
        </w:rPr>
      </w:pPr>
    </w:p>
    <w:p w:rsidR="0083797C"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6" w:name="_Toc366082682"/>
      <w:bookmarkStart w:id="27" w:name="_Toc414883291"/>
      <w:bookmarkStart w:id="28" w:name="_Toc46417791"/>
      <w:r w:rsidRPr="00247D30">
        <w:rPr>
          <w:rFonts w:ascii="Century Gothic" w:hAnsi="Century Gothic" w:cs="Arial"/>
          <w:smallCaps/>
          <w:color w:val="auto"/>
          <w:sz w:val="22"/>
          <w:szCs w:val="22"/>
          <w:lang w:val="es-MX"/>
        </w:rPr>
        <w:t>Condiciones generales</w:t>
      </w:r>
      <w:bookmarkEnd w:id="26"/>
      <w:bookmarkEnd w:id="27"/>
      <w:bookmarkEnd w:id="28"/>
    </w:p>
    <w:p w:rsidR="00247D30" w:rsidRPr="00247D30" w:rsidRDefault="00247D30" w:rsidP="00247D30">
      <w:pPr>
        <w:rPr>
          <w:lang w:val="es-MX" w:eastAsia="es-ES"/>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29" w:name="_Toc350779765"/>
      <w:r w:rsidRPr="0042697B">
        <w:rPr>
          <w:rFonts w:ascii="Century Gothic" w:hAnsi="Century Gothic" w:cs="Arial"/>
          <w:sz w:val="22"/>
          <w:szCs w:val="22"/>
          <w:lang w:val="es-MX" w:eastAsia="es-MX"/>
        </w:rPr>
        <w:t xml:space="preserve">Además de los criterios establecidos en los presentes Términos de Referencia 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42697B"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La totalidad de la información generada para la realización de este proyecto es propiedad del área requirente por lo que 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no tiene derecho alguno para su diseminación, publicación o utilización. </w:t>
      </w:r>
    </w:p>
    <w:p w:rsidR="0083797C" w:rsidRPr="0042697B"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rPr>
        <w:t xml:space="preserve">El </w:t>
      </w:r>
      <w:r w:rsidRPr="0042697B">
        <w:rPr>
          <w:rFonts w:ascii="Century Gothic" w:hAnsi="Century Gothic" w:cs="Arial"/>
          <w:i/>
          <w:sz w:val="22"/>
          <w:szCs w:val="22"/>
          <w:lang w:val="es-MX"/>
        </w:rPr>
        <w:t>proveedor</w:t>
      </w:r>
      <w:r w:rsidRPr="0042697B">
        <w:rPr>
          <w:rFonts w:ascii="Century Gothic" w:hAnsi="Century Gothic" w:cs="Arial"/>
          <w:sz w:val="22"/>
          <w:szCs w:val="22"/>
          <w:lang w:val="es-MX"/>
        </w:rPr>
        <w:t xml:space="preserve"> </w:t>
      </w:r>
      <w:r w:rsidRPr="0042697B">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42697B"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42697B">
        <w:rPr>
          <w:rFonts w:ascii="Century Gothic" w:hAnsi="Century Gothic" w:cs="Arial"/>
          <w:sz w:val="22"/>
          <w:szCs w:val="22"/>
          <w:lang w:val="es-MX" w:eastAsia="es-MX"/>
        </w:rPr>
        <w:t xml:space="preserve">En caso de presentarse cualquiera de las condiciones citadas en el punto anterior, será obligación del </w:t>
      </w:r>
      <w:r w:rsidRPr="0042697B">
        <w:rPr>
          <w:rFonts w:ascii="Century Gothic" w:hAnsi="Century Gothic" w:cs="Arial"/>
          <w:i/>
          <w:sz w:val="22"/>
          <w:szCs w:val="22"/>
          <w:lang w:val="es-MX" w:eastAsia="es-MX"/>
        </w:rPr>
        <w:t>proveedor</w:t>
      </w:r>
      <w:r w:rsidRPr="0042697B">
        <w:rPr>
          <w:rFonts w:ascii="Century Gothic" w:hAnsi="Century Gothic" w:cs="Arial"/>
          <w:sz w:val="22"/>
          <w:szCs w:val="22"/>
          <w:lang w:val="es-MX" w:eastAsia="es-MX"/>
        </w:rPr>
        <w:t xml:space="preserve"> realizar los trabajos necesarios para corregir, modificar, sustituir o complementar la parte o las partes del trabajo </w:t>
      </w:r>
      <w:r w:rsidRPr="0042697B">
        <w:rPr>
          <w:rFonts w:ascii="Century Gothic" w:hAnsi="Century Gothic" w:cs="Arial"/>
          <w:sz w:val="22"/>
          <w:szCs w:val="22"/>
          <w:lang w:val="es-MX" w:eastAsia="es-MX"/>
        </w:rPr>
        <w:lastRenderedPageBreak/>
        <w:t>a que haya lugar, sin que esto implique un costo adicional para el área requirente, lo cual se deberá llevar a cabo durante la vigencia del contrato. De lo contrario se aplicarán las cláusulas correspondientes del contrato suscrito.</w:t>
      </w:r>
    </w:p>
    <w:p w:rsidR="0083797C" w:rsidRPr="0042697B" w:rsidRDefault="0083797C" w:rsidP="00E8626D">
      <w:pPr>
        <w:pStyle w:val="Prrafodelista"/>
        <w:spacing w:line="276" w:lineRule="auto"/>
        <w:rPr>
          <w:rFonts w:ascii="Century Gothic" w:hAnsi="Century Gothic" w:cs="Arial"/>
          <w:sz w:val="22"/>
          <w:szCs w:val="22"/>
          <w:lang w:val="es-MX" w:eastAsia="es-MX"/>
        </w:rPr>
      </w:pPr>
    </w:p>
    <w:p w:rsidR="0083797C" w:rsidRPr="0042697B"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42697B">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E06496" w:rsidRDefault="0083797C" w:rsidP="0083797C">
      <w:pPr>
        <w:rPr>
          <w:rFonts w:ascii="Century Gothic" w:hAnsi="Century Gothic" w:cs="Arial"/>
          <w:b/>
          <w:bCs/>
          <w:smallCaps/>
          <w:sz w:val="22"/>
          <w:szCs w:val="22"/>
          <w:lang w:val="es-MX"/>
        </w:rPr>
      </w:pPr>
      <w:r w:rsidRPr="00E06496">
        <w:rPr>
          <w:rFonts w:ascii="Century Gothic" w:hAnsi="Century Gothic" w:cs="Arial"/>
          <w:smallCaps/>
          <w:sz w:val="22"/>
          <w:szCs w:val="22"/>
          <w:lang w:val="es-MX"/>
        </w:rPr>
        <w:br w:type="page"/>
      </w:r>
    </w:p>
    <w:p w:rsidR="0083797C" w:rsidRPr="00E06496" w:rsidRDefault="0083797C" w:rsidP="00D06962">
      <w:pPr>
        <w:pStyle w:val="Ttulo2"/>
        <w:spacing w:before="0"/>
        <w:rPr>
          <w:rFonts w:ascii="Century Gothic" w:eastAsia="Times" w:hAnsi="Century Gothic" w:cs="Arial"/>
          <w:smallCaps/>
          <w:color w:val="auto"/>
          <w:sz w:val="22"/>
          <w:szCs w:val="22"/>
          <w:lang w:val="es-MX"/>
        </w:rPr>
      </w:pPr>
      <w:bookmarkStart w:id="30" w:name="_Toc46417792"/>
      <w:r w:rsidRPr="00E06496">
        <w:rPr>
          <w:rFonts w:ascii="Century Gothic" w:eastAsia="Times" w:hAnsi="Century Gothic" w:cs="Arial"/>
          <w:smallCaps/>
          <w:color w:val="auto"/>
          <w:sz w:val="22"/>
          <w:szCs w:val="22"/>
          <w:lang w:val="es-MX"/>
        </w:rPr>
        <w:lastRenderedPageBreak/>
        <w:t>ANEXO A. CRITERIOS TÉCNICOS DE LA EVALUACIÓN</w:t>
      </w:r>
      <w:bookmarkEnd w:id="30"/>
      <w:r w:rsidRPr="00E06496">
        <w:rPr>
          <w:rFonts w:ascii="Century Gothic" w:eastAsia="Times" w:hAnsi="Century Gothic" w:cs="Arial"/>
          <w:smallCaps/>
          <w:color w:val="auto"/>
          <w:sz w:val="22"/>
          <w:szCs w:val="22"/>
          <w:lang w:val="es-MX"/>
        </w:rPr>
        <w:t xml:space="preserve"> </w:t>
      </w:r>
    </w:p>
    <w:p w:rsidR="008F5EFD" w:rsidRPr="00E06496" w:rsidRDefault="008F5EFD" w:rsidP="008F5EFD">
      <w:pPr>
        <w:rPr>
          <w:rFonts w:ascii="Century Gothic" w:eastAsia="Times" w:hAnsi="Century Gothic"/>
          <w:lang w:val="es-MX" w:eastAsia="es-ES"/>
        </w:rPr>
      </w:pPr>
    </w:p>
    <w:p w:rsidR="00696F29" w:rsidRDefault="005B1180"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t xml:space="preserve">Temas de la evaluación Y </w:t>
      </w:r>
      <w:r w:rsidR="00696F29">
        <w:rPr>
          <w:rFonts w:ascii="Century Gothic" w:eastAsia="Times" w:hAnsi="Century Gothic" w:cs="Arial"/>
          <w:b/>
          <w:bCs/>
          <w:smallCaps/>
          <w:sz w:val="22"/>
          <w:szCs w:val="28"/>
          <w:lang w:val="es-MX"/>
        </w:rPr>
        <w:t>Metodología</w:t>
      </w:r>
      <w:r>
        <w:rPr>
          <w:rFonts w:ascii="Century Gothic" w:eastAsia="Times" w:hAnsi="Century Gothic" w:cs="Arial"/>
          <w:b/>
          <w:bCs/>
          <w:smallCaps/>
          <w:sz w:val="22"/>
          <w:szCs w:val="28"/>
          <w:lang w:val="es-MX"/>
        </w:rPr>
        <w:t xml:space="preserve"> </w:t>
      </w:r>
    </w:p>
    <w:p w:rsidR="006D0548" w:rsidRDefault="006D0548" w:rsidP="00163E04">
      <w:pPr>
        <w:spacing w:line="276" w:lineRule="auto"/>
        <w:jc w:val="both"/>
        <w:rPr>
          <w:lang w:val="es-MX"/>
        </w:rPr>
      </w:pPr>
    </w:p>
    <w:p w:rsidR="005C5C96" w:rsidRDefault="004C3A0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 descentralización promueve el </w:t>
      </w:r>
      <w:r w:rsidR="008C7396">
        <w:rPr>
          <w:rFonts w:ascii="Century Gothic" w:eastAsia="Times" w:hAnsi="Century Gothic" w:cs="Arial"/>
          <w:sz w:val="22"/>
          <w:szCs w:val="22"/>
          <w:lang w:val="es-MX"/>
        </w:rPr>
        <w:t xml:space="preserve">traslado </w:t>
      </w:r>
      <w:r>
        <w:rPr>
          <w:rFonts w:ascii="Century Gothic" w:eastAsia="Times" w:hAnsi="Century Gothic" w:cs="Arial"/>
          <w:sz w:val="22"/>
          <w:szCs w:val="22"/>
          <w:lang w:val="es-MX"/>
        </w:rPr>
        <w:t>del poder desde el gobierno nacional a los gobiernos locales (municipios, ciudades, localidades) y regi</w:t>
      </w:r>
      <w:r w:rsidR="00C16523">
        <w:rPr>
          <w:rFonts w:ascii="Century Gothic" w:eastAsia="Times" w:hAnsi="Century Gothic" w:cs="Arial"/>
          <w:sz w:val="22"/>
          <w:szCs w:val="22"/>
          <w:lang w:val="es-MX"/>
        </w:rPr>
        <w:t>o</w:t>
      </w:r>
      <w:r>
        <w:rPr>
          <w:rFonts w:ascii="Century Gothic" w:eastAsia="Times" w:hAnsi="Century Gothic" w:cs="Arial"/>
          <w:sz w:val="22"/>
          <w:szCs w:val="22"/>
          <w:lang w:val="es-MX"/>
        </w:rPr>
        <w:t xml:space="preserve">nales (estados, provincias, departamentos), reduciendo la dimensión del gobierno nacional </w:t>
      </w:r>
      <w:r w:rsidR="00C16523">
        <w:rPr>
          <w:rFonts w:ascii="Century Gothic" w:eastAsia="Times" w:hAnsi="Century Gothic" w:cs="Arial"/>
          <w:sz w:val="22"/>
          <w:szCs w:val="22"/>
          <w:lang w:val="es-MX"/>
        </w:rPr>
        <w:t>a</w:t>
      </w:r>
      <w:r w:rsidR="00CC3A7B">
        <w:rPr>
          <w:rFonts w:ascii="Century Gothic" w:eastAsia="Times" w:hAnsi="Century Gothic" w:cs="Arial"/>
          <w:sz w:val="22"/>
          <w:szCs w:val="22"/>
          <w:lang w:val="es-MX"/>
        </w:rPr>
        <w:t>l</w:t>
      </w:r>
      <w:r w:rsidR="00C16523">
        <w:rPr>
          <w:rFonts w:ascii="Century Gothic" w:eastAsia="Times" w:hAnsi="Century Gothic" w:cs="Arial"/>
          <w:sz w:val="22"/>
          <w:szCs w:val="22"/>
          <w:lang w:val="es-MX"/>
        </w:rPr>
        <w:t xml:space="preserve"> derivar la responsabilidad de la toma de decisiones a las unidades </w:t>
      </w:r>
      <w:r w:rsidR="002E32D4">
        <w:rPr>
          <w:rFonts w:ascii="Century Gothic" w:eastAsia="Times" w:hAnsi="Century Gothic" w:cs="Arial"/>
          <w:sz w:val="22"/>
          <w:szCs w:val="22"/>
          <w:lang w:val="es-MX"/>
        </w:rPr>
        <w:t>de gobierno subnacional (</w:t>
      </w:r>
      <w:proofErr w:type="spellStart"/>
      <w:r w:rsidR="002E32D4">
        <w:rPr>
          <w:rFonts w:ascii="Century Gothic" w:eastAsia="Times" w:hAnsi="Century Gothic" w:cs="Arial"/>
          <w:sz w:val="22"/>
          <w:szCs w:val="22"/>
          <w:lang w:val="es-MX"/>
        </w:rPr>
        <w:t>Orlansky</w:t>
      </w:r>
      <w:proofErr w:type="spellEnd"/>
      <w:r w:rsidR="002E32D4">
        <w:rPr>
          <w:rFonts w:ascii="Century Gothic" w:eastAsia="Times" w:hAnsi="Century Gothic" w:cs="Arial"/>
          <w:sz w:val="22"/>
          <w:szCs w:val="22"/>
          <w:lang w:val="es-MX"/>
        </w:rPr>
        <w:t>, 1998: 827).</w:t>
      </w:r>
      <w:r w:rsidR="00BD24D9">
        <w:rPr>
          <w:rFonts w:ascii="Century Gothic" w:eastAsia="Times" w:hAnsi="Century Gothic" w:cs="Arial"/>
          <w:sz w:val="22"/>
          <w:szCs w:val="22"/>
          <w:lang w:val="es-MX"/>
        </w:rPr>
        <w:t xml:space="preserve"> En la teoría tradicional d</w:t>
      </w:r>
      <w:r w:rsidR="00CC3A7B">
        <w:rPr>
          <w:rFonts w:ascii="Century Gothic" w:eastAsia="Times" w:hAnsi="Century Gothic" w:cs="Arial"/>
          <w:sz w:val="22"/>
          <w:szCs w:val="22"/>
          <w:lang w:val="es-MX"/>
        </w:rPr>
        <w:t>el federalismo fiscal, se refiere a l</w:t>
      </w:r>
      <w:r w:rsidR="00286156">
        <w:rPr>
          <w:rFonts w:ascii="Century Gothic" w:eastAsia="Times" w:hAnsi="Century Gothic" w:cs="Arial"/>
          <w:sz w:val="22"/>
          <w:szCs w:val="22"/>
          <w:lang w:val="es-MX"/>
        </w:rPr>
        <w:t xml:space="preserve">a asignación de funciones a diferentes </w:t>
      </w:r>
      <w:r w:rsidR="00D55757">
        <w:rPr>
          <w:rFonts w:ascii="Century Gothic" w:eastAsia="Times" w:hAnsi="Century Gothic" w:cs="Arial"/>
          <w:sz w:val="22"/>
          <w:szCs w:val="22"/>
          <w:lang w:val="es-MX"/>
        </w:rPr>
        <w:t>órdenes</w:t>
      </w:r>
      <w:r w:rsidR="00286156">
        <w:rPr>
          <w:rFonts w:ascii="Century Gothic" w:eastAsia="Times" w:hAnsi="Century Gothic" w:cs="Arial"/>
          <w:sz w:val="22"/>
          <w:szCs w:val="22"/>
          <w:lang w:val="es-MX"/>
        </w:rPr>
        <w:t xml:space="preserve"> de gobierno y los instrumentos fiscales apropiados </w:t>
      </w:r>
      <w:r w:rsidR="00E3541C">
        <w:rPr>
          <w:rFonts w:ascii="Century Gothic" w:eastAsia="Times" w:hAnsi="Century Gothic" w:cs="Arial"/>
          <w:sz w:val="22"/>
          <w:szCs w:val="22"/>
          <w:lang w:val="es-MX"/>
        </w:rPr>
        <w:t>para l</w:t>
      </w:r>
      <w:r w:rsidR="00121A4E">
        <w:rPr>
          <w:rFonts w:ascii="Century Gothic" w:eastAsia="Times" w:hAnsi="Century Gothic" w:cs="Arial"/>
          <w:sz w:val="22"/>
          <w:szCs w:val="22"/>
          <w:lang w:val="es-MX"/>
        </w:rPr>
        <w:t>levar a cabo estas funciones. Desde este enfoque</w:t>
      </w:r>
      <w:r w:rsidR="00E3541C">
        <w:rPr>
          <w:rFonts w:ascii="Century Gothic" w:eastAsia="Times" w:hAnsi="Century Gothic" w:cs="Arial"/>
          <w:sz w:val="22"/>
          <w:szCs w:val="22"/>
          <w:lang w:val="es-MX"/>
        </w:rPr>
        <w:t>, el gobierno central debería tener las responsabilidades básicas</w:t>
      </w:r>
      <w:r w:rsidR="00BD24D9">
        <w:rPr>
          <w:rFonts w:ascii="Century Gothic" w:eastAsia="Times" w:hAnsi="Century Gothic" w:cs="Arial"/>
          <w:sz w:val="22"/>
          <w:szCs w:val="22"/>
          <w:lang w:val="es-MX"/>
        </w:rPr>
        <w:t xml:space="preserve"> de estabilización macroeconómica y redistribución del ingreso, así como, la provisión de ciertos bienes públicos nacionales (como defensa) que son </w:t>
      </w:r>
      <w:r w:rsidR="00121A4E">
        <w:rPr>
          <w:rFonts w:ascii="Century Gothic" w:eastAsia="Times" w:hAnsi="Century Gothic" w:cs="Arial"/>
          <w:sz w:val="22"/>
          <w:szCs w:val="22"/>
          <w:lang w:val="es-MX"/>
        </w:rPr>
        <w:t xml:space="preserve">para toda la población. En tanto, </w:t>
      </w:r>
      <w:r w:rsidR="006A351D">
        <w:rPr>
          <w:rFonts w:ascii="Century Gothic" w:eastAsia="Times" w:hAnsi="Century Gothic" w:cs="Arial"/>
          <w:sz w:val="22"/>
          <w:szCs w:val="22"/>
          <w:lang w:val="es-MX"/>
        </w:rPr>
        <w:t xml:space="preserve">la razón de ser de </w:t>
      </w:r>
      <w:r w:rsidR="00121A4E">
        <w:rPr>
          <w:rFonts w:ascii="Century Gothic" w:eastAsia="Times" w:hAnsi="Century Gothic" w:cs="Arial"/>
          <w:sz w:val="22"/>
          <w:szCs w:val="22"/>
          <w:lang w:val="es-MX"/>
        </w:rPr>
        <w:t xml:space="preserve">los </w:t>
      </w:r>
      <w:r w:rsidR="00D55757">
        <w:rPr>
          <w:rFonts w:ascii="Century Gothic" w:eastAsia="Times" w:hAnsi="Century Gothic" w:cs="Arial"/>
          <w:sz w:val="22"/>
          <w:szCs w:val="22"/>
          <w:lang w:val="es-MX"/>
        </w:rPr>
        <w:t>órdenes</w:t>
      </w:r>
      <w:r w:rsidR="00121A4E">
        <w:rPr>
          <w:rFonts w:ascii="Century Gothic" w:eastAsia="Times" w:hAnsi="Century Gothic" w:cs="Arial"/>
          <w:sz w:val="22"/>
          <w:szCs w:val="22"/>
          <w:lang w:val="es-MX"/>
        </w:rPr>
        <w:t xml:space="preserve"> descentralizados de </w:t>
      </w:r>
      <w:r w:rsidR="004E7E46">
        <w:rPr>
          <w:rFonts w:ascii="Century Gothic" w:eastAsia="Times" w:hAnsi="Century Gothic" w:cs="Arial"/>
          <w:sz w:val="22"/>
          <w:szCs w:val="22"/>
          <w:lang w:val="es-MX"/>
        </w:rPr>
        <w:t>gobierno es</w:t>
      </w:r>
      <w:r w:rsidR="006A351D">
        <w:rPr>
          <w:rFonts w:ascii="Century Gothic" w:eastAsia="Times" w:hAnsi="Century Gothic" w:cs="Arial"/>
          <w:sz w:val="22"/>
          <w:szCs w:val="22"/>
          <w:lang w:val="es-MX"/>
        </w:rPr>
        <w:t xml:space="preserve"> la provisión de bienes y servicios </w:t>
      </w:r>
      <w:r w:rsidR="008173AA">
        <w:rPr>
          <w:rFonts w:ascii="Century Gothic" w:eastAsia="Times" w:hAnsi="Century Gothic" w:cs="Arial"/>
          <w:sz w:val="22"/>
          <w:szCs w:val="22"/>
          <w:lang w:val="es-MX"/>
        </w:rPr>
        <w:t>cuyo consumo está limitado a su jurisdicción (</w:t>
      </w:r>
      <w:proofErr w:type="spellStart"/>
      <w:r w:rsidR="008173AA">
        <w:rPr>
          <w:rFonts w:ascii="Century Gothic" w:eastAsia="Times" w:hAnsi="Century Gothic" w:cs="Arial"/>
          <w:sz w:val="22"/>
          <w:szCs w:val="22"/>
          <w:lang w:val="es-MX"/>
        </w:rPr>
        <w:t>Oates</w:t>
      </w:r>
      <w:proofErr w:type="spellEnd"/>
      <w:r w:rsidR="008173AA">
        <w:rPr>
          <w:rFonts w:ascii="Century Gothic" w:eastAsia="Times" w:hAnsi="Century Gothic" w:cs="Arial"/>
          <w:sz w:val="22"/>
          <w:szCs w:val="22"/>
          <w:lang w:val="es-MX"/>
        </w:rPr>
        <w:t xml:space="preserve">, 1999: 1121). </w:t>
      </w:r>
    </w:p>
    <w:p w:rsidR="004E7E46" w:rsidRDefault="004E7E46" w:rsidP="00163E04">
      <w:pPr>
        <w:spacing w:line="276" w:lineRule="auto"/>
        <w:jc w:val="both"/>
        <w:rPr>
          <w:rFonts w:ascii="Century Gothic" w:eastAsia="Times" w:hAnsi="Century Gothic" w:cs="Arial"/>
          <w:sz w:val="22"/>
          <w:szCs w:val="22"/>
          <w:lang w:val="es-MX"/>
        </w:rPr>
      </w:pPr>
    </w:p>
    <w:p w:rsidR="005C5C96" w:rsidRDefault="00283071"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México, como</w:t>
      </w:r>
      <w:r w:rsidR="00EE6C37">
        <w:rPr>
          <w:rFonts w:ascii="Century Gothic" w:eastAsia="Times" w:hAnsi="Century Gothic" w:cs="Arial"/>
          <w:sz w:val="22"/>
          <w:szCs w:val="22"/>
          <w:lang w:val="es-MX"/>
        </w:rPr>
        <w:t xml:space="preserve"> parte de</w:t>
      </w:r>
      <w:r w:rsidR="006D5CA2">
        <w:rPr>
          <w:rFonts w:ascii="Century Gothic" w:eastAsia="Times" w:hAnsi="Century Gothic" w:cs="Arial"/>
          <w:sz w:val="22"/>
          <w:szCs w:val="22"/>
          <w:lang w:val="es-MX"/>
        </w:rPr>
        <w:t>l</w:t>
      </w:r>
      <w:r w:rsidR="00EE6C37">
        <w:rPr>
          <w:rFonts w:ascii="Century Gothic" w:eastAsia="Times" w:hAnsi="Century Gothic" w:cs="Arial"/>
          <w:sz w:val="22"/>
          <w:szCs w:val="22"/>
          <w:lang w:val="es-MX"/>
        </w:rPr>
        <w:t xml:space="preserve"> </w:t>
      </w:r>
      <w:r w:rsidR="00846BEC">
        <w:rPr>
          <w:rFonts w:ascii="Century Gothic" w:eastAsia="Times" w:hAnsi="Century Gothic" w:cs="Arial"/>
          <w:sz w:val="22"/>
          <w:szCs w:val="22"/>
          <w:lang w:val="es-MX"/>
        </w:rPr>
        <w:t>impulso dado al</w:t>
      </w:r>
      <w:r>
        <w:rPr>
          <w:rFonts w:ascii="Century Gothic" w:eastAsia="Times" w:hAnsi="Century Gothic" w:cs="Arial"/>
          <w:sz w:val="22"/>
          <w:szCs w:val="22"/>
          <w:lang w:val="es-MX"/>
        </w:rPr>
        <w:t xml:space="preserve"> federalismo bajo lo que se llamó </w:t>
      </w:r>
      <w:r w:rsidR="00846BEC">
        <w:rPr>
          <w:rFonts w:ascii="Century Gothic" w:eastAsia="Times" w:hAnsi="Century Gothic" w:cs="Arial"/>
          <w:sz w:val="22"/>
          <w:szCs w:val="22"/>
          <w:lang w:val="es-MX"/>
        </w:rPr>
        <w:t xml:space="preserve">el </w:t>
      </w:r>
      <w:r w:rsidR="00846BEC" w:rsidRPr="00846BEC">
        <w:rPr>
          <w:rFonts w:ascii="Century Gothic" w:eastAsia="Times" w:hAnsi="Century Gothic" w:cs="Arial"/>
          <w:i/>
          <w:sz w:val="22"/>
          <w:szCs w:val="22"/>
          <w:lang w:val="es-MX"/>
        </w:rPr>
        <w:t>nuevo federalismo</w:t>
      </w:r>
      <w:r w:rsidR="00846BEC">
        <w:rPr>
          <w:rFonts w:ascii="Century Gothic" w:eastAsia="Times" w:hAnsi="Century Gothic" w:cs="Arial"/>
          <w:sz w:val="22"/>
          <w:szCs w:val="22"/>
          <w:lang w:val="es-MX"/>
        </w:rPr>
        <w:t>, e</w:t>
      </w:r>
      <w:r w:rsidR="00846BEC" w:rsidRPr="00846BEC">
        <w:rPr>
          <w:rFonts w:ascii="Century Gothic" w:eastAsia="Times" w:hAnsi="Century Gothic" w:cs="Arial"/>
          <w:sz w:val="22"/>
          <w:szCs w:val="22"/>
          <w:lang w:val="es-MX"/>
        </w:rPr>
        <w:t>n 1997 se adicionó el capítulo V denominado “De los Fondos de Aportaciones Federales”</w:t>
      </w:r>
      <w:r w:rsidR="006D5CA2">
        <w:rPr>
          <w:rFonts w:ascii="Century Gothic" w:eastAsia="Times" w:hAnsi="Century Gothic" w:cs="Arial"/>
          <w:sz w:val="22"/>
          <w:szCs w:val="22"/>
          <w:lang w:val="es-MX"/>
        </w:rPr>
        <w:t xml:space="preserve"> a la LCF</w:t>
      </w:r>
      <w:r w:rsidR="00EE6C37">
        <w:rPr>
          <w:rFonts w:ascii="Century Gothic" w:eastAsia="Times" w:hAnsi="Century Gothic" w:cs="Arial"/>
          <w:sz w:val="22"/>
          <w:szCs w:val="22"/>
          <w:lang w:val="es-MX"/>
        </w:rPr>
        <w:t>.</w:t>
      </w:r>
      <w:r w:rsidR="004223F6" w:rsidRPr="004223F6">
        <w:rPr>
          <w:rFonts w:ascii="Century Gothic" w:eastAsia="Times" w:hAnsi="Century Gothic" w:cs="Arial"/>
          <w:sz w:val="22"/>
          <w:szCs w:val="22"/>
          <w:lang w:val="es-MX"/>
        </w:rPr>
        <w:t xml:space="preserve"> </w:t>
      </w:r>
      <w:r w:rsidR="004223F6" w:rsidRPr="00763A38">
        <w:rPr>
          <w:rFonts w:ascii="Century Gothic" w:eastAsia="Times" w:hAnsi="Century Gothic" w:cs="Arial"/>
          <w:sz w:val="22"/>
          <w:szCs w:val="22"/>
          <w:lang w:val="es-MX"/>
        </w:rPr>
        <w:t xml:space="preserve">El objetivo fue pasar de un sistema de transferencias </w:t>
      </w:r>
      <w:r w:rsidR="00A85AF1" w:rsidRPr="00763A38">
        <w:rPr>
          <w:rFonts w:ascii="Century Gothic" w:eastAsia="Times" w:hAnsi="Century Gothic" w:cs="Arial"/>
          <w:sz w:val="22"/>
          <w:szCs w:val="22"/>
          <w:lang w:val="es-MX"/>
        </w:rPr>
        <w:t>basado principalmente en participaciones</w:t>
      </w:r>
      <w:r w:rsidR="00A85AF1">
        <w:rPr>
          <w:rFonts w:ascii="Century Gothic" w:eastAsia="Times" w:hAnsi="Century Gothic" w:cs="Arial"/>
          <w:sz w:val="22"/>
          <w:szCs w:val="22"/>
          <w:lang w:val="es-MX"/>
        </w:rPr>
        <w:t xml:space="preserve">, que tienen un criterio básicamente </w:t>
      </w:r>
      <w:r w:rsidR="004223F6" w:rsidRPr="00763A38">
        <w:rPr>
          <w:rFonts w:ascii="Century Gothic" w:eastAsia="Times" w:hAnsi="Century Gothic" w:cs="Arial"/>
          <w:sz w:val="22"/>
          <w:szCs w:val="22"/>
          <w:lang w:val="es-MX"/>
        </w:rPr>
        <w:t xml:space="preserve">resarcitorio, a uno en el que también existiera un componente equitativo o compensatorio </w:t>
      </w:r>
      <w:r w:rsidR="00E2774E">
        <w:rPr>
          <w:rFonts w:ascii="Century Gothic" w:eastAsia="Times" w:hAnsi="Century Gothic" w:cs="Arial"/>
          <w:sz w:val="22"/>
          <w:szCs w:val="22"/>
          <w:lang w:val="es-MX"/>
        </w:rPr>
        <w:t>[transferencias condicio</w:t>
      </w:r>
      <w:r w:rsidR="00166950">
        <w:rPr>
          <w:rFonts w:ascii="Century Gothic" w:eastAsia="Times" w:hAnsi="Century Gothic" w:cs="Arial"/>
          <w:sz w:val="22"/>
          <w:szCs w:val="22"/>
          <w:lang w:val="es-MX"/>
        </w:rPr>
        <w:t>nad</w:t>
      </w:r>
      <w:r w:rsidR="00C74826">
        <w:rPr>
          <w:rFonts w:ascii="Century Gothic" w:eastAsia="Times" w:hAnsi="Century Gothic" w:cs="Arial"/>
          <w:sz w:val="22"/>
          <w:szCs w:val="22"/>
          <w:lang w:val="es-MX"/>
        </w:rPr>
        <w:t xml:space="preserve">as] </w:t>
      </w:r>
      <w:r w:rsidR="00E2774E">
        <w:rPr>
          <w:rFonts w:ascii="Century Gothic" w:eastAsia="Times" w:hAnsi="Century Gothic" w:cs="Arial"/>
          <w:sz w:val="22"/>
          <w:szCs w:val="22"/>
          <w:lang w:val="es-MX"/>
        </w:rPr>
        <w:t>(Chiapa et al., 2011: 28</w:t>
      </w:r>
      <w:r w:rsidR="00545539">
        <w:rPr>
          <w:rFonts w:ascii="Century Gothic" w:eastAsia="Times" w:hAnsi="Century Gothic" w:cs="Arial"/>
          <w:sz w:val="22"/>
          <w:szCs w:val="22"/>
          <w:lang w:val="es-MX"/>
        </w:rPr>
        <w:t>)</w:t>
      </w:r>
      <w:r w:rsidR="000904AF">
        <w:rPr>
          <w:rFonts w:ascii="Century Gothic" w:eastAsia="Times" w:hAnsi="Century Gothic" w:cs="Arial"/>
          <w:sz w:val="22"/>
          <w:szCs w:val="22"/>
          <w:lang w:val="es-MX"/>
        </w:rPr>
        <w:t xml:space="preserve">, además de </w:t>
      </w:r>
      <w:r w:rsidR="004223F6" w:rsidRPr="00982D5E">
        <w:rPr>
          <w:rFonts w:ascii="Century Gothic" w:eastAsia="Times" w:hAnsi="Century Gothic" w:cs="Arial"/>
          <w:sz w:val="22"/>
          <w:szCs w:val="22"/>
          <w:lang w:val="es-MX"/>
        </w:rPr>
        <w:t>profundizar el proceso de descentralización</w:t>
      </w:r>
      <w:r w:rsidR="00E2774E">
        <w:rPr>
          <w:rFonts w:ascii="Century Gothic" w:eastAsia="Times" w:hAnsi="Century Gothic" w:cs="Arial"/>
          <w:sz w:val="22"/>
          <w:szCs w:val="22"/>
          <w:lang w:val="es-MX"/>
        </w:rPr>
        <w:t>,</w:t>
      </w:r>
      <w:r w:rsidR="004223F6" w:rsidRPr="00982D5E">
        <w:rPr>
          <w:rFonts w:ascii="Century Gothic" w:eastAsia="Times" w:hAnsi="Century Gothic" w:cs="Arial"/>
          <w:sz w:val="22"/>
          <w:szCs w:val="22"/>
          <w:lang w:val="es-MX"/>
        </w:rPr>
        <w:t xml:space="preserve"> y con ello revertir la concentración de atribuciones y decisiones en el centro, a fin de impulsar las potenciali</w:t>
      </w:r>
      <w:r w:rsidR="00283923">
        <w:rPr>
          <w:rFonts w:ascii="Century Gothic" w:eastAsia="Times" w:hAnsi="Century Gothic" w:cs="Arial"/>
          <w:sz w:val="22"/>
          <w:szCs w:val="22"/>
          <w:lang w:val="es-MX"/>
        </w:rPr>
        <w:t>dades locales (</w:t>
      </w:r>
      <w:r w:rsidR="00A572F7">
        <w:rPr>
          <w:rFonts w:ascii="Century Gothic" w:eastAsia="Times" w:hAnsi="Century Gothic" w:cs="Arial"/>
          <w:sz w:val="22"/>
          <w:szCs w:val="22"/>
          <w:lang w:val="es-MX"/>
        </w:rPr>
        <w:t>SEGOB</w:t>
      </w:r>
      <w:r w:rsidR="00283923">
        <w:rPr>
          <w:rFonts w:ascii="Century Gothic" w:eastAsia="Times" w:hAnsi="Century Gothic" w:cs="Arial"/>
          <w:sz w:val="22"/>
          <w:szCs w:val="22"/>
          <w:lang w:val="es-MX"/>
        </w:rPr>
        <w:t xml:space="preserve">, 1997). </w:t>
      </w:r>
    </w:p>
    <w:p w:rsidR="002B4F4C" w:rsidRDefault="002B4F4C" w:rsidP="00163E04">
      <w:pPr>
        <w:spacing w:line="276" w:lineRule="auto"/>
        <w:jc w:val="both"/>
        <w:rPr>
          <w:rFonts w:ascii="Century Gothic" w:eastAsia="Times" w:hAnsi="Century Gothic" w:cs="Arial"/>
          <w:sz w:val="22"/>
          <w:szCs w:val="22"/>
          <w:lang w:val="es-MX"/>
        </w:rPr>
      </w:pPr>
    </w:p>
    <w:p w:rsidR="002B4F4C" w:rsidRPr="002C5FEF" w:rsidRDefault="002B4F4C" w:rsidP="002B4F4C">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 este sentido u</w:t>
      </w:r>
      <w:r w:rsidRPr="002C5FEF">
        <w:rPr>
          <w:rFonts w:ascii="Century Gothic" w:eastAsia="Times" w:hAnsi="Century Gothic" w:cs="Arial"/>
          <w:sz w:val="22"/>
          <w:szCs w:val="22"/>
          <w:lang w:val="es-MX"/>
        </w:rPr>
        <w:t xml:space="preserve">na de las razones de la creación del Ramo </w:t>
      </w:r>
      <w:r w:rsidR="000904AF">
        <w:rPr>
          <w:rFonts w:ascii="Century Gothic" w:eastAsia="Times" w:hAnsi="Century Gothic" w:cs="Arial"/>
          <w:sz w:val="22"/>
          <w:szCs w:val="22"/>
          <w:lang w:val="es-MX"/>
        </w:rPr>
        <w:t xml:space="preserve">General </w:t>
      </w:r>
      <w:r w:rsidRPr="002C5FEF">
        <w:rPr>
          <w:rFonts w:ascii="Century Gothic" w:eastAsia="Times" w:hAnsi="Century Gothic" w:cs="Arial"/>
          <w:sz w:val="22"/>
          <w:szCs w:val="22"/>
          <w:lang w:val="es-MX"/>
        </w:rPr>
        <w:t>33 fue contar con reglas claras y precisas bajo las cuales distribuir los recursos entre los diferentes estados y muni</w:t>
      </w:r>
      <w:r w:rsidR="00F25432">
        <w:rPr>
          <w:rFonts w:ascii="Century Gothic" w:eastAsia="Times" w:hAnsi="Century Gothic" w:cs="Arial"/>
          <w:sz w:val="22"/>
          <w:szCs w:val="22"/>
          <w:lang w:val="es-MX"/>
        </w:rPr>
        <w:t>cipios</w:t>
      </w:r>
      <w:r w:rsidR="00564D9E">
        <w:rPr>
          <w:rFonts w:ascii="Century Gothic" w:eastAsia="Times" w:hAnsi="Century Gothic" w:cs="Arial"/>
          <w:sz w:val="22"/>
          <w:szCs w:val="22"/>
          <w:lang w:val="es-MX"/>
        </w:rPr>
        <w:t xml:space="preserve"> (</w:t>
      </w:r>
      <w:r w:rsidR="00545539">
        <w:rPr>
          <w:rFonts w:ascii="Century Gothic" w:eastAsia="Times" w:hAnsi="Century Gothic" w:cs="Arial"/>
          <w:sz w:val="22"/>
          <w:szCs w:val="22"/>
          <w:lang w:val="es-MX"/>
        </w:rPr>
        <w:t xml:space="preserve">antes entregados </w:t>
      </w:r>
      <w:r w:rsidR="00545539" w:rsidRPr="00982D5E">
        <w:rPr>
          <w:rFonts w:ascii="Century Gothic" w:eastAsia="Times" w:hAnsi="Century Gothic" w:cs="Arial"/>
          <w:sz w:val="22"/>
          <w:szCs w:val="22"/>
          <w:lang w:val="es-MX"/>
        </w:rPr>
        <w:t>mediante otros acuerdos, convenios y fondos</w:t>
      </w:r>
      <w:r w:rsidR="00545539">
        <w:rPr>
          <w:rFonts w:ascii="Century Gothic" w:eastAsia="Times" w:hAnsi="Century Gothic" w:cs="Arial"/>
          <w:sz w:val="22"/>
          <w:szCs w:val="22"/>
          <w:lang w:val="es-MX"/>
        </w:rPr>
        <w:t>)</w:t>
      </w:r>
      <w:r w:rsidR="00F25432">
        <w:rPr>
          <w:rFonts w:ascii="Century Gothic" w:eastAsia="Times" w:hAnsi="Century Gothic" w:cs="Arial"/>
          <w:sz w:val="22"/>
          <w:szCs w:val="22"/>
          <w:lang w:val="es-MX"/>
        </w:rPr>
        <w:t xml:space="preserve">, así como </w:t>
      </w:r>
      <w:r w:rsidRPr="002C5FEF">
        <w:rPr>
          <w:rFonts w:ascii="Century Gothic" w:eastAsia="Times" w:hAnsi="Century Gothic" w:cs="Arial"/>
          <w:sz w:val="22"/>
          <w:szCs w:val="22"/>
          <w:lang w:val="es-MX"/>
        </w:rPr>
        <w:t xml:space="preserve">dar certidumbre a los gobiernos subnacionales y facilitar que la distribución siguiera elementos de equidad y eficiencia que permitiera un mejor desarrollo del país, así como dotar de transparencia al proceso distributivo (Chiapa et al., 2011: 28).  </w:t>
      </w:r>
    </w:p>
    <w:p w:rsidR="002B4F4C" w:rsidRDefault="002B4F4C" w:rsidP="00163E04">
      <w:pPr>
        <w:spacing w:line="276" w:lineRule="auto"/>
        <w:jc w:val="both"/>
        <w:rPr>
          <w:rFonts w:ascii="Century Gothic" w:eastAsia="Times" w:hAnsi="Century Gothic" w:cs="Arial"/>
          <w:sz w:val="22"/>
          <w:szCs w:val="22"/>
          <w:lang w:val="es-MX"/>
        </w:rPr>
      </w:pPr>
    </w:p>
    <w:p w:rsidR="00886B3E" w:rsidRPr="002C5FEF" w:rsidRDefault="008C7BE8"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Desde su inicio, e</w:t>
      </w:r>
      <w:r w:rsidR="00F665CC">
        <w:rPr>
          <w:rFonts w:ascii="Century Gothic" w:eastAsia="Times" w:hAnsi="Century Gothic" w:cs="Arial"/>
          <w:sz w:val="22"/>
          <w:szCs w:val="22"/>
          <w:lang w:val="es-MX"/>
        </w:rPr>
        <w:t>l Ramo General 33, estuvo conformado por medio de fondos,</w:t>
      </w:r>
      <w:r w:rsidR="00EF7A4E">
        <w:rPr>
          <w:rFonts w:ascii="Century Gothic" w:eastAsia="Times" w:hAnsi="Century Gothic" w:cs="Arial"/>
          <w:sz w:val="22"/>
          <w:szCs w:val="22"/>
          <w:lang w:val="es-MX"/>
        </w:rPr>
        <w:t xml:space="preserve"> cada uno de los cuales </w:t>
      </w:r>
      <w:r w:rsidR="00FE239D">
        <w:rPr>
          <w:rFonts w:ascii="Century Gothic" w:eastAsia="Times" w:hAnsi="Century Gothic" w:cs="Arial"/>
          <w:sz w:val="22"/>
          <w:szCs w:val="22"/>
          <w:lang w:val="es-MX"/>
        </w:rPr>
        <w:t>ti</w:t>
      </w:r>
      <w:r w:rsidR="004B56B3">
        <w:rPr>
          <w:rFonts w:ascii="Century Gothic" w:eastAsia="Times" w:hAnsi="Century Gothic" w:cs="Arial"/>
          <w:sz w:val="22"/>
          <w:szCs w:val="22"/>
          <w:lang w:val="es-MX"/>
        </w:rPr>
        <w:t>enen</w:t>
      </w:r>
      <w:r w:rsidR="00FE239D">
        <w:rPr>
          <w:rFonts w:ascii="Century Gothic" w:eastAsia="Times" w:hAnsi="Century Gothic" w:cs="Arial"/>
          <w:sz w:val="22"/>
          <w:szCs w:val="22"/>
          <w:lang w:val="es-MX"/>
        </w:rPr>
        <w:t xml:space="preserve"> su pr</w:t>
      </w:r>
      <w:r>
        <w:rPr>
          <w:rFonts w:ascii="Century Gothic" w:eastAsia="Times" w:hAnsi="Century Gothic" w:cs="Arial"/>
          <w:sz w:val="22"/>
          <w:szCs w:val="22"/>
          <w:lang w:val="es-MX"/>
        </w:rPr>
        <w:t xml:space="preserve">opias características y reglas, las cuales </w:t>
      </w:r>
      <w:r w:rsidR="006D0548" w:rsidRPr="002C5FEF">
        <w:rPr>
          <w:rFonts w:ascii="Century Gothic" w:eastAsia="Times" w:hAnsi="Century Gothic" w:cs="Arial"/>
          <w:sz w:val="22"/>
          <w:szCs w:val="22"/>
          <w:lang w:val="es-MX"/>
        </w:rPr>
        <w:t>condicionan su gasto a la consecución y cumplimiento de los objetivos que para cada</w:t>
      </w:r>
      <w:r w:rsidR="00981D21">
        <w:rPr>
          <w:rFonts w:ascii="Century Gothic" w:eastAsia="Times" w:hAnsi="Century Gothic" w:cs="Arial"/>
          <w:sz w:val="22"/>
          <w:szCs w:val="22"/>
          <w:lang w:val="es-MX"/>
        </w:rPr>
        <w:t xml:space="preserve"> tipo de aportación establece </w:t>
      </w:r>
      <w:r w:rsidR="006D0548" w:rsidRPr="002C5FEF">
        <w:rPr>
          <w:rFonts w:ascii="Century Gothic" w:eastAsia="Times" w:hAnsi="Century Gothic" w:cs="Arial"/>
          <w:sz w:val="22"/>
          <w:szCs w:val="22"/>
          <w:lang w:val="es-MX"/>
        </w:rPr>
        <w:t>la LCF (Bolívar Meza et al., 2012: 69).</w:t>
      </w:r>
      <w:r w:rsidR="000E3881" w:rsidRPr="002C5FEF">
        <w:rPr>
          <w:rFonts w:ascii="Century Gothic" w:eastAsia="Times" w:hAnsi="Century Gothic" w:cs="Arial"/>
          <w:sz w:val="22"/>
          <w:szCs w:val="22"/>
          <w:lang w:val="es-MX"/>
        </w:rPr>
        <w:t xml:space="preserve"> </w:t>
      </w:r>
      <w:r w:rsidR="008C7663" w:rsidRPr="002C5FEF">
        <w:rPr>
          <w:rFonts w:ascii="Century Gothic" w:eastAsia="Times" w:hAnsi="Century Gothic" w:cs="Arial"/>
          <w:sz w:val="22"/>
          <w:szCs w:val="22"/>
          <w:lang w:val="es-MX"/>
        </w:rPr>
        <w:t xml:space="preserve"> </w:t>
      </w:r>
    </w:p>
    <w:p w:rsidR="004C6983" w:rsidRPr="002C5FEF" w:rsidRDefault="004C6983" w:rsidP="00163E04">
      <w:pPr>
        <w:spacing w:line="276" w:lineRule="auto"/>
        <w:jc w:val="both"/>
        <w:rPr>
          <w:rFonts w:ascii="Century Gothic" w:eastAsia="Times" w:hAnsi="Century Gothic" w:cs="Arial"/>
          <w:sz w:val="22"/>
          <w:szCs w:val="22"/>
          <w:lang w:val="es-MX"/>
        </w:rPr>
      </w:pPr>
    </w:p>
    <w:p w:rsidR="008C7663" w:rsidRDefault="00EB5194" w:rsidP="00450729">
      <w:pPr>
        <w:spacing w:line="276" w:lineRule="auto"/>
        <w:jc w:val="both"/>
        <w:rPr>
          <w:rFonts w:ascii="Century Gothic" w:eastAsia="Times" w:hAnsi="Century Gothic" w:cs="Arial"/>
          <w:sz w:val="22"/>
          <w:szCs w:val="22"/>
          <w:lang w:val="es-MX"/>
        </w:rPr>
      </w:pPr>
      <w:r w:rsidRPr="00A77E99">
        <w:rPr>
          <w:rFonts w:ascii="Century Gothic" w:eastAsia="Times" w:hAnsi="Century Gothic" w:cs="Arial"/>
          <w:sz w:val="22"/>
          <w:szCs w:val="22"/>
          <w:lang w:val="es-MX"/>
        </w:rPr>
        <w:lastRenderedPageBreak/>
        <w:t xml:space="preserve">En el caso del </w:t>
      </w:r>
      <w:r w:rsidR="000E3881" w:rsidRPr="00A77E99">
        <w:rPr>
          <w:rFonts w:ascii="Century Gothic" w:eastAsia="Times" w:hAnsi="Century Gothic" w:cs="Arial"/>
          <w:sz w:val="22"/>
          <w:szCs w:val="22"/>
          <w:lang w:val="es-MX"/>
        </w:rPr>
        <w:t>F</w:t>
      </w:r>
      <w:r w:rsidR="00852B42" w:rsidRPr="00A77E99">
        <w:rPr>
          <w:rFonts w:ascii="Century Gothic" w:eastAsia="Times" w:hAnsi="Century Gothic" w:cs="Arial"/>
          <w:sz w:val="22"/>
          <w:szCs w:val="22"/>
          <w:lang w:val="es-MX"/>
        </w:rPr>
        <w:t>AM</w:t>
      </w:r>
      <w:r w:rsidR="000E3881" w:rsidRPr="00A77E99">
        <w:rPr>
          <w:rFonts w:ascii="Century Gothic" w:eastAsia="Times" w:hAnsi="Century Gothic" w:cs="Arial"/>
          <w:sz w:val="22"/>
          <w:szCs w:val="22"/>
          <w:lang w:val="es-MX"/>
        </w:rPr>
        <w:t>,</w:t>
      </w:r>
      <w:r w:rsidRPr="00A77E99">
        <w:rPr>
          <w:rFonts w:ascii="Century Gothic" w:eastAsia="Times" w:hAnsi="Century Gothic" w:cs="Arial"/>
          <w:sz w:val="22"/>
          <w:szCs w:val="22"/>
          <w:lang w:val="es-MX"/>
        </w:rPr>
        <w:t xml:space="preserve"> el artículo </w:t>
      </w:r>
      <w:r w:rsidR="00852B42" w:rsidRPr="00A77E99">
        <w:rPr>
          <w:rFonts w:ascii="Century Gothic" w:eastAsia="Times" w:hAnsi="Century Gothic" w:cs="Arial"/>
          <w:sz w:val="22"/>
          <w:szCs w:val="22"/>
          <w:lang w:val="es-MX"/>
        </w:rPr>
        <w:t>40</w:t>
      </w:r>
      <w:r w:rsidRPr="00A77E99">
        <w:rPr>
          <w:rFonts w:ascii="Century Gothic" w:eastAsia="Times" w:hAnsi="Century Gothic" w:cs="Arial"/>
          <w:sz w:val="22"/>
          <w:szCs w:val="22"/>
          <w:lang w:val="es-MX"/>
        </w:rPr>
        <w:t xml:space="preserve"> de la LCF establece que</w:t>
      </w:r>
      <w:r w:rsidR="000E3881" w:rsidRPr="00A77E99">
        <w:rPr>
          <w:rFonts w:ascii="Century Gothic" w:eastAsia="Times" w:hAnsi="Century Gothic" w:cs="Arial"/>
          <w:sz w:val="22"/>
          <w:szCs w:val="22"/>
          <w:lang w:val="es-MX"/>
        </w:rPr>
        <w:t xml:space="preserve"> </w:t>
      </w:r>
      <w:r w:rsidR="00FA00AB" w:rsidRPr="00A77E99">
        <w:rPr>
          <w:rFonts w:ascii="Century Gothic" w:eastAsia="Times" w:hAnsi="Century Gothic" w:cs="Arial"/>
          <w:sz w:val="22"/>
          <w:szCs w:val="22"/>
          <w:lang w:val="es-MX"/>
        </w:rPr>
        <w:t xml:space="preserve">se destinará </w:t>
      </w:r>
      <w:r w:rsidR="00FA00AB">
        <w:rPr>
          <w:rFonts w:ascii="Century Gothic" w:eastAsia="Times" w:hAnsi="Century Gothic" w:cs="Arial"/>
          <w:sz w:val="22"/>
          <w:szCs w:val="22"/>
          <w:lang w:val="es-MX"/>
        </w:rPr>
        <w:t>46 por ciento d</w:t>
      </w:r>
      <w:r w:rsidR="00852B42" w:rsidRPr="00A77E99">
        <w:rPr>
          <w:rFonts w:ascii="Century Gothic" w:eastAsia="Times" w:hAnsi="Century Gothic" w:cs="Arial"/>
          <w:sz w:val="22"/>
          <w:szCs w:val="22"/>
          <w:lang w:val="es-MX"/>
        </w:rPr>
        <w:t xml:space="preserve">el fondo </w:t>
      </w:r>
      <w:r w:rsidR="00852B42">
        <w:rPr>
          <w:rFonts w:ascii="Century Gothic" w:eastAsia="Times" w:hAnsi="Century Gothic" w:cs="Arial"/>
          <w:sz w:val="22"/>
          <w:szCs w:val="22"/>
          <w:lang w:val="es-MX"/>
        </w:rPr>
        <w:t>al otorgamiento de desayuno</w:t>
      </w:r>
      <w:r w:rsidR="00260C91">
        <w:rPr>
          <w:rFonts w:ascii="Century Gothic" w:eastAsia="Times" w:hAnsi="Century Gothic" w:cs="Arial"/>
          <w:sz w:val="22"/>
          <w:szCs w:val="22"/>
          <w:lang w:val="es-MX"/>
        </w:rPr>
        <w:t>s</w:t>
      </w:r>
      <w:r w:rsidR="00852B42">
        <w:rPr>
          <w:rFonts w:ascii="Century Gothic" w:eastAsia="Times" w:hAnsi="Century Gothic" w:cs="Arial"/>
          <w:sz w:val="22"/>
          <w:szCs w:val="22"/>
          <w:lang w:val="es-MX"/>
        </w:rPr>
        <w:t xml:space="preserve"> escolares, apoyos alimentarios, y de asistencia social</w:t>
      </w:r>
      <w:r w:rsidR="006F6F50">
        <w:rPr>
          <w:rFonts w:ascii="Century Gothic" w:eastAsia="Times" w:hAnsi="Century Gothic" w:cs="Arial"/>
          <w:sz w:val="22"/>
          <w:szCs w:val="22"/>
          <w:lang w:val="es-MX"/>
        </w:rPr>
        <w:t xml:space="preserve"> a través de instituciones públicas, con base en lo señalado en la </w:t>
      </w:r>
      <w:r w:rsidR="00C933D1">
        <w:rPr>
          <w:rFonts w:ascii="Century Gothic" w:eastAsia="Times" w:hAnsi="Century Gothic" w:cs="Arial"/>
          <w:sz w:val="22"/>
          <w:szCs w:val="22"/>
          <w:lang w:val="es-MX"/>
        </w:rPr>
        <w:t>L</w:t>
      </w:r>
      <w:r w:rsidR="00B62CD8">
        <w:rPr>
          <w:rFonts w:ascii="Century Gothic" w:eastAsia="Times" w:hAnsi="Century Gothic" w:cs="Arial"/>
          <w:sz w:val="22"/>
          <w:szCs w:val="22"/>
          <w:lang w:val="es-MX"/>
        </w:rPr>
        <w:t xml:space="preserve">AS. </w:t>
      </w:r>
      <w:r w:rsidR="005A6561">
        <w:rPr>
          <w:rFonts w:ascii="Century Gothic" w:eastAsia="Times" w:hAnsi="Century Gothic" w:cs="Arial"/>
          <w:sz w:val="22"/>
          <w:szCs w:val="22"/>
          <w:lang w:val="es-MX"/>
        </w:rPr>
        <w:t xml:space="preserve">Esta </w:t>
      </w:r>
      <w:r w:rsidR="00045ABC">
        <w:rPr>
          <w:rFonts w:ascii="Century Gothic" w:eastAsia="Times" w:hAnsi="Century Gothic" w:cs="Arial"/>
          <w:sz w:val="22"/>
          <w:szCs w:val="22"/>
          <w:lang w:val="es-MX"/>
        </w:rPr>
        <w:t xml:space="preserve">ley </w:t>
      </w:r>
      <w:r w:rsidR="005A6561">
        <w:rPr>
          <w:rFonts w:ascii="Century Gothic" w:eastAsia="Times" w:hAnsi="Century Gothic" w:cs="Arial"/>
          <w:sz w:val="22"/>
          <w:szCs w:val="22"/>
          <w:lang w:val="es-MX"/>
        </w:rPr>
        <w:t xml:space="preserve">confiere al SNDIF la facultad de coordinar el Sistema Nacional de Asistencia </w:t>
      </w:r>
      <w:r w:rsidR="00FC7EBA">
        <w:rPr>
          <w:rFonts w:ascii="Century Gothic" w:eastAsia="Times" w:hAnsi="Century Gothic" w:cs="Arial"/>
          <w:sz w:val="22"/>
          <w:szCs w:val="22"/>
          <w:lang w:val="es-MX"/>
        </w:rPr>
        <w:t>Social Pública y Privada, y fijar las bases sobre las cuales se sustenta la coordinación</w:t>
      </w:r>
      <w:r w:rsidR="00EA012E">
        <w:rPr>
          <w:rFonts w:ascii="Century Gothic" w:eastAsia="Times" w:hAnsi="Century Gothic" w:cs="Arial"/>
          <w:sz w:val="22"/>
          <w:szCs w:val="22"/>
          <w:lang w:val="es-MX"/>
        </w:rPr>
        <w:t xml:space="preserve"> del sistema, integrado, entre otras instancias por los SEDIF. </w:t>
      </w:r>
    </w:p>
    <w:p w:rsidR="00D93606" w:rsidRDefault="00D93606" w:rsidP="00450729">
      <w:pPr>
        <w:spacing w:line="276" w:lineRule="auto"/>
        <w:jc w:val="both"/>
        <w:rPr>
          <w:rFonts w:ascii="Century Gothic" w:eastAsia="Times" w:hAnsi="Century Gothic" w:cs="Arial"/>
          <w:sz w:val="22"/>
          <w:szCs w:val="22"/>
          <w:lang w:val="es-MX"/>
        </w:rPr>
      </w:pPr>
    </w:p>
    <w:p w:rsidR="00D93606" w:rsidRDefault="00D93606" w:rsidP="00450729">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A partir de la descentralización de los programas alimentarios, en 2001 el SNDIF </w:t>
      </w:r>
      <w:r w:rsidR="000E5C54">
        <w:rPr>
          <w:rFonts w:ascii="Century Gothic" w:eastAsia="Times" w:hAnsi="Century Gothic" w:cs="Arial"/>
          <w:sz w:val="22"/>
          <w:szCs w:val="22"/>
          <w:lang w:val="es-MX"/>
        </w:rPr>
        <w:t>convocó a los SEDIF para desarrollar un proyecto de coordinación de los programas alimentarios, el resultado fue el desarrollo de la Estrategia Integral de Asist</w:t>
      </w:r>
      <w:r w:rsidR="00CB3155">
        <w:rPr>
          <w:rFonts w:ascii="Century Gothic" w:eastAsia="Times" w:hAnsi="Century Gothic" w:cs="Arial"/>
          <w:sz w:val="22"/>
          <w:szCs w:val="22"/>
          <w:lang w:val="es-MX"/>
        </w:rPr>
        <w:t>encia Social Alimentaria (EIASA</w:t>
      </w:r>
      <w:r w:rsidR="00DD391F">
        <w:rPr>
          <w:rFonts w:ascii="Century Gothic" w:eastAsia="Times" w:hAnsi="Century Gothic" w:cs="Arial"/>
          <w:sz w:val="22"/>
          <w:szCs w:val="22"/>
          <w:lang w:val="es-MX"/>
        </w:rPr>
        <w:t>)</w:t>
      </w:r>
      <w:r w:rsidR="00CB3155">
        <w:rPr>
          <w:rFonts w:ascii="Century Gothic" w:eastAsia="Times" w:hAnsi="Century Gothic" w:cs="Arial"/>
          <w:sz w:val="22"/>
          <w:szCs w:val="22"/>
          <w:lang w:val="es-MX"/>
        </w:rPr>
        <w:t>. El objetivo general es c</w:t>
      </w:r>
      <w:r w:rsidR="00FA00AB">
        <w:rPr>
          <w:rFonts w:ascii="Century Gothic" w:eastAsia="Times" w:hAnsi="Century Gothic" w:cs="Arial"/>
          <w:sz w:val="22"/>
          <w:szCs w:val="22"/>
          <w:lang w:val="es-MX"/>
        </w:rPr>
        <w:t>ontribuir a la seguridad alimen</w:t>
      </w:r>
      <w:r w:rsidR="00CB3155">
        <w:rPr>
          <w:rFonts w:ascii="Century Gothic" w:eastAsia="Times" w:hAnsi="Century Gothic" w:cs="Arial"/>
          <w:sz w:val="22"/>
          <w:szCs w:val="22"/>
          <w:lang w:val="es-MX"/>
        </w:rPr>
        <w:t>t</w:t>
      </w:r>
      <w:r w:rsidR="00FA00AB">
        <w:rPr>
          <w:rFonts w:ascii="Century Gothic" w:eastAsia="Times" w:hAnsi="Century Gothic" w:cs="Arial"/>
          <w:sz w:val="22"/>
          <w:szCs w:val="22"/>
          <w:lang w:val="es-MX"/>
        </w:rPr>
        <w:t>a</w:t>
      </w:r>
      <w:r w:rsidR="00CB3155">
        <w:rPr>
          <w:rFonts w:ascii="Century Gothic" w:eastAsia="Times" w:hAnsi="Century Gothic" w:cs="Arial"/>
          <w:sz w:val="22"/>
          <w:szCs w:val="22"/>
          <w:lang w:val="es-MX"/>
        </w:rPr>
        <w:t xml:space="preserve">ria </w:t>
      </w:r>
      <w:r w:rsidR="00DD391F">
        <w:rPr>
          <w:rFonts w:ascii="Century Gothic" w:eastAsia="Times" w:hAnsi="Century Gothic" w:cs="Arial"/>
          <w:sz w:val="22"/>
          <w:szCs w:val="22"/>
          <w:lang w:val="es-MX"/>
        </w:rPr>
        <w:t xml:space="preserve">de la población </w:t>
      </w:r>
      <w:r w:rsidR="00EC0C31">
        <w:rPr>
          <w:rFonts w:ascii="Century Gothic" w:eastAsia="Times" w:hAnsi="Century Gothic" w:cs="Arial"/>
          <w:sz w:val="22"/>
          <w:szCs w:val="22"/>
          <w:lang w:val="es-MX"/>
        </w:rPr>
        <w:t>atendida</w:t>
      </w:r>
      <w:r w:rsidR="00DD391F">
        <w:rPr>
          <w:rFonts w:ascii="Century Gothic" w:eastAsia="Times" w:hAnsi="Century Gothic" w:cs="Arial"/>
          <w:sz w:val="22"/>
          <w:szCs w:val="22"/>
          <w:lang w:val="es-MX"/>
        </w:rPr>
        <w:t xml:space="preserve"> mediante la implementación de programas alimentarios con esquemas de calidad nutricia, acciones de orientación alimentaria, aseguramiento de la calidad alimentaria y producción de alimentos. </w:t>
      </w:r>
      <w:r w:rsidR="008158A6">
        <w:rPr>
          <w:rFonts w:ascii="Century Gothic" w:eastAsia="Times" w:hAnsi="Century Gothic" w:cs="Arial"/>
          <w:sz w:val="22"/>
          <w:szCs w:val="22"/>
          <w:lang w:val="es-MX"/>
        </w:rPr>
        <w:t xml:space="preserve">La EIASA </w:t>
      </w:r>
      <w:r w:rsidR="005E13C3">
        <w:rPr>
          <w:rFonts w:ascii="Century Gothic" w:eastAsia="Times" w:hAnsi="Century Gothic" w:cs="Arial"/>
          <w:sz w:val="22"/>
          <w:szCs w:val="22"/>
          <w:lang w:val="es-MX"/>
        </w:rPr>
        <w:t>está</w:t>
      </w:r>
      <w:r w:rsidR="008158A6">
        <w:rPr>
          <w:rFonts w:ascii="Century Gothic" w:eastAsia="Times" w:hAnsi="Century Gothic" w:cs="Arial"/>
          <w:sz w:val="22"/>
          <w:szCs w:val="22"/>
          <w:lang w:val="es-MX"/>
        </w:rPr>
        <w:t xml:space="preserve"> conformada de cuatr</w:t>
      </w:r>
      <w:r w:rsidR="00704E1F">
        <w:rPr>
          <w:rFonts w:ascii="Century Gothic" w:eastAsia="Times" w:hAnsi="Century Gothic" w:cs="Arial"/>
          <w:sz w:val="22"/>
          <w:szCs w:val="22"/>
          <w:lang w:val="es-MX"/>
        </w:rPr>
        <w:t>o programas: Desayuno</w:t>
      </w:r>
      <w:r w:rsidR="00A51321">
        <w:rPr>
          <w:rFonts w:ascii="Century Gothic" w:eastAsia="Times" w:hAnsi="Century Gothic" w:cs="Arial"/>
          <w:sz w:val="22"/>
          <w:szCs w:val="22"/>
          <w:lang w:val="es-MX"/>
        </w:rPr>
        <w:t>s</w:t>
      </w:r>
      <w:r w:rsidR="00704E1F">
        <w:rPr>
          <w:rFonts w:ascii="Century Gothic" w:eastAsia="Times" w:hAnsi="Century Gothic" w:cs="Arial"/>
          <w:sz w:val="22"/>
          <w:szCs w:val="22"/>
          <w:lang w:val="es-MX"/>
        </w:rPr>
        <w:t xml:space="preserve"> escolares,</w:t>
      </w:r>
      <w:r w:rsidR="008158A6">
        <w:rPr>
          <w:rFonts w:ascii="Century Gothic" w:eastAsia="Times" w:hAnsi="Century Gothic" w:cs="Arial"/>
          <w:sz w:val="22"/>
          <w:szCs w:val="22"/>
          <w:lang w:val="es-MX"/>
        </w:rPr>
        <w:t xml:space="preserve"> Atención alimentaria a menores de 5 años en ri</w:t>
      </w:r>
      <w:r w:rsidR="005C52F7">
        <w:rPr>
          <w:rFonts w:ascii="Century Gothic" w:eastAsia="Times" w:hAnsi="Century Gothic" w:cs="Arial"/>
          <w:sz w:val="22"/>
          <w:szCs w:val="22"/>
          <w:lang w:val="es-MX"/>
        </w:rPr>
        <w:t>esgo, no escolarizados, Asisten</w:t>
      </w:r>
      <w:r w:rsidR="008158A6">
        <w:rPr>
          <w:rFonts w:ascii="Century Gothic" w:eastAsia="Times" w:hAnsi="Century Gothic" w:cs="Arial"/>
          <w:sz w:val="22"/>
          <w:szCs w:val="22"/>
          <w:lang w:val="es-MX"/>
        </w:rPr>
        <w:t>cia alimentaria a sujetos vulnerables y Asistencia alime</w:t>
      </w:r>
      <w:r w:rsidR="005A175C">
        <w:rPr>
          <w:rFonts w:ascii="Century Gothic" w:eastAsia="Times" w:hAnsi="Century Gothic" w:cs="Arial"/>
          <w:sz w:val="22"/>
          <w:szCs w:val="22"/>
          <w:lang w:val="es-MX"/>
        </w:rPr>
        <w:t xml:space="preserve">ntaria a familias en desamparo (Lineamientos EIASA, 2017). </w:t>
      </w:r>
    </w:p>
    <w:p w:rsidR="00FB1D2D" w:rsidRDefault="00FB1D2D" w:rsidP="00450729">
      <w:pPr>
        <w:spacing w:line="276" w:lineRule="auto"/>
        <w:jc w:val="both"/>
        <w:rPr>
          <w:rFonts w:ascii="Century Gothic" w:eastAsia="Times" w:hAnsi="Century Gothic" w:cs="Arial"/>
          <w:sz w:val="22"/>
          <w:szCs w:val="22"/>
          <w:lang w:val="es-MX"/>
        </w:rPr>
      </w:pPr>
    </w:p>
    <w:p w:rsidR="00F11FB0" w:rsidRPr="002C5FEF" w:rsidRDefault="00FB1D2D" w:rsidP="00450729">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En</w:t>
      </w:r>
      <w:r w:rsidR="00292F05">
        <w:rPr>
          <w:rFonts w:ascii="Century Gothic" w:eastAsia="Times" w:hAnsi="Century Gothic" w:cs="Arial"/>
          <w:sz w:val="22"/>
          <w:szCs w:val="22"/>
          <w:lang w:val="es-MX"/>
        </w:rPr>
        <w:t xml:space="preserve"> el marco de la EIASA el SNDI</w:t>
      </w:r>
      <w:r w:rsidR="00260C91">
        <w:rPr>
          <w:rFonts w:ascii="Century Gothic" w:eastAsia="Times" w:hAnsi="Century Gothic" w:cs="Arial"/>
          <w:sz w:val="22"/>
          <w:szCs w:val="22"/>
          <w:lang w:val="es-MX"/>
        </w:rPr>
        <w:t>F</w:t>
      </w:r>
      <w:r w:rsidR="00292F05">
        <w:rPr>
          <w:rFonts w:ascii="Century Gothic" w:eastAsia="Times" w:hAnsi="Century Gothic" w:cs="Arial"/>
          <w:sz w:val="22"/>
          <w:szCs w:val="22"/>
          <w:lang w:val="es-MX"/>
        </w:rPr>
        <w:t xml:space="preserve">, </w:t>
      </w:r>
      <w:r>
        <w:rPr>
          <w:rFonts w:ascii="Century Gothic" w:eastAsia="Times" w:hAnsi="Century Gothic" w:cs="Arial"/>
          <w:sz w:val="22"/>
          <w:szCs w:val="22"/>
          <w:lang w:val="es-MX"/>
        </w:rPr>
        <w:t>a través de la Dirección General de Alimentación y Desarrollo Comunitario</w:t>
      </w:r>
      <w:r w:rsidR="00292F05">
        <w:rPr>
          <w:rFonts w:ascii="Century Gothic" w:eastAsia="Times" w:hAnsi="Century Gothic" w:cs="Arial"/>
          <w:sz w:val="22"/>
          <w:szCs w:val="22"/>
          <w:lang w:val="es-MX"/>
        </w:rPr>
        <w:t>,</w:t>
      </w:r>
      <w:r>
        <w:rPr>
          <w:rFonts w:ascii="Century Gothic" w:eastAsia="Times" w:hAnsi="Century Gothic" w:cs="Arial"/>
          <w:sz w:val="22"/>
          <w:szCs w:val="22"/>
          <w:lang w:val="es-MX"/>
        </w:rPr>
        <w:t xml:space="preserve"> coordina la asi</w:t>
      </w:r>
      <w:r w:rsidR="00AF02C2">
        <w:rPr>
          <w:rFonts w:ascii="Century Gothic" w:eastAsia="Times" w:hAnsi="Century Gothic" w:cs="Arial"/>
          <w:sz w:val="22"/>
          <w:szCs w:val="22"/>
          <w:lang w:val="es-MX"/>
        </w:rPr>
        <w:t>s</w:t>
      </w:r>
      <w:r>
        <w:rPr>
          <w:rFonts w:ascii="Century Gothic" w:eastAsia="Times" w:hAnsi="Century Gothic" w:cs="Arial"/>
          <w:sz w:val="22"/>
          <w:szCs w:val="22"/>
          <w:lang w:val="es-MX"/>
        </w:rPr>
        <w:t>tencia social alimentaria</w:t>
      </w:r>
      <w:r w:rsidR="00AF02C2">
        <w:rPr>
          <w:rFonts w:ascii="Century Gothic" w:eastAsia="Times" w:hAnsi="Century Gothic" w:cs="Arial"/>
          <w:sz w:val="22"/>
          <w:szCs w:val="22"/>
          <w:lang w:val="es-MX"/>
        </w:rPr>
        <w:t xml:space="preserve"> a nivel programático a través de los siguientes mecani</w:t>
      </w:r>
      <w:r w:rsidR="00A62C88">
        <w:rPr>
          <w:rFonts w:ascii="Century Gothic" w:eastAsia="Times" w:hAnsi="Century Gothic" w:cs="Arial"/>
          <w:sz w:val="22"/>
          <w:szCs w:val="22"/>
          <w:lang w:val="es-MX"/>
        </w:rPr>
        <w:t xml:space="preserve">smos: </w:t>
      </w:r>
      <w:r w:rsidR="009F4691">
        <w:rPr>
          <w:rFonts w:ascii="Century Gothic" w:eastAsia="Times" w:hAnsi="Century Gothic" w:cs="Arial"/>
          <w:sz w:val="22"/>
          <w:szCs w:val="22"/>
          <w:lang w:val="es-MX"/>
        </w:rPr>
        <w:t xml:space="preserve">i) </w:t>
      </w:r>
      <w:r w:rsidR="00A62C88">
        <w:rPr>
          <w:rFonts w:ascii="Century Gothic" w:eastAsia="Times" w:hAnsi="Century Gothic" w:cs="Arial"/>
          <w:sz w:val="22"/>
          <w:szCs w:val="22"/>
          <w:lang w:val="es-MX"/>
        </w:rPr>
        <w:t xml:space="preserve">distribución de recursos (Ramo General 33, FAM, Asistencia Social) con base en la fórmula de distribución </w:t>
      </w:r>
      <w:r w:rsidR="009F4691">
        <w:rPr>
          <w:rFonts w:ascii="Century Gothic" w:eastAsia="Times" w:hAnsi="Century Gothic" w:cs="Arial"/>
          <w:sz w:val="22"/>
          <w:szCs w:val="22"/>
          <w:lang w:val="es-MX"/>
        </w:rPr>
        <w:t>y los criterios acordados entre los SEDIF y el SNDIF en 200</w:t>
      </w:r>
      <w:r w:rsidR="00045994">
        <w:rPr>
          <w:rFonts w:ascii="Century Gothic" w:eastAsia="Times" w:hAnsi="Century Gothic" w:cs="Arial"/>
          <w:sz w:val="22"/>
          <w:szCs w:val="22"/>
          <w:lang w:val="es-MX"/>
        </w:rPr>
        <w:t xml:space="preserve">3; </w:t>
      </w:r>
      <w:proofErr w:type="spellStart"/>
      <w:r w:rsidR="00045994">
        <w:rPr>
          <w:rFonts w:ascii="Century Gothic" w:eastAsia="Times" w:hAnsi="Century Gothic" w:cs="Arial"/>
          <w:sz w:val="22"/>
          <w:szCs w:val="22"/>
          <w:lang w:val="es-MX"/>
        </w:rPr>
        <w:t>ii</w:t>
      </w:r>
      <w:proofErr w:type="spellEnd"/>
      <w:r w:rsidR="00045994">
        <w:rPr>
          <w:rFonts w:ascii="Century Gothic" w:eastAsia="Times" w:hAnsi="Century Gothic" w:cs="Arial"/>
          <w:sz w:val="22"/>
          <w:szCs w:val="22"/>
          <w:lang w:val="es-MX"/>
        </w:rPr>
        <w:t>) seguimiento y evaluación;</w:t>
      </w:r>
      <w:r w:rsidR="009F4691">
        <w:rPr>
          <w:rFonts w:ascii="Century Gothic" w:eastAsia="Times" w:hAnsi="Century Gothic" w:cs="Arial"/>
          <w:sz w:val="22"/>
          <w:szCs w:val="22"/>
          <w:lang w:val="es-MX"/>
        </w:rPr>
        <w:t xml:space="preserve"> </w:t>
      </w:r>
      <w:proofErr w:type="spellStart"/>
      <w:r w:rsidR="009F4691">
        <w:rPr>
          <w:rFonts w:ascii="Century Gothic" w:eastAsia="Times" w:hAnsi="Century Gothic" w:cs="Arial"/>
          <w:sz w:val="22"/>
          <w:szCs w:val="22"/>
          <w:lang w:val="es-MX"/>
        </w:rPr>
        <w:t>ii</w:t>
      </w:r>
      <w:r w:rsidR="00045994">
        <w:rPr>
          <w:rFonts w:ascii="Century Gothic" w:eastAsia="Times" w:hAnsi="Century Gothic" w:cs="Arial"/>
          <w:sz w:val="22"/>
          <w:szCs w:val="22"/>
          <w:lang w:val="es-MX"/>
        </w:rPr>
        <w:t>i</w:t>
      </w:r>
      <w:proofErr w:type="spellEnd"/>
      <w:r w:rsidR="009F4691">
        <w:rPr>
          <w:rFonts w:ascii="Century Gothic" w:eastAsia="Times" w:hAnsi="Century Gothic" w:cs="Arial"/>
          <w:sz w:val="22"/>
          <w:szCs w:val="22"/>
          <w:lang w:val="es-MX"/>
        </w:rPr>
        <w:t>) intercambio de información</w:t>
      </w:r>
      <w:r w:rsidR="00045994">
        <w:rPr>
          <w:rFonts w:ascii="Century Gothic" w:eastAsia="Times" w:hAnsi="Century Gothic" w:cs="Arial"/>
          <w:sz w:val="22"/>
          <w:szCs w:val="22"/>
          <w:lang w:val="es-MX"/>
        </w:rPr>
        <w:t xml:space="preserve">; y </w:t>
      </w:r>
      <w:proofErr w:type="spellStart"/>
      <w:r w:rsidR="00045994">
        <w:rPr>
          <w:rFonts w:ascii="Century Gothic" w:eastAsia="Times" w:hAnsi="Century Gothic" w:cs="Arial"/>
          <w:sz w:val="22"/>
          <w:szCs w:val="22"/>
          <w:lang w:val="es-MX"/>
        </w:rPr>
        <w:t>iv</w:t>
      </w:r>
      <w:proofErr w:type="spellEnd"/>
      <w:r w:rsidR="00045994">
        <w:rPr>
          <w:rFonts w:ascii="Century Gothic" w:eastAsia="Times" w:hAnsi="Century Gothic" w:cs="Arial"/>
          <w:sz w:val="22"/>
          <w:szCs w:val="22"/>
          <w:lang w:val="es-MX"/>
        </w:rPr>
        <w:t xml:space="preserve">) encuentros nacionales. </w:t>
      </w:r>
      <w:r w:rsidR="00524DF2">
        <w:rPr>
          <w:rFonts w:ascii="Century Gothic" w:eastAsia="Times" w:hAnsi="Century Gothic" w:cs="Arial"/>
          <w:sz w:val="22"/>
          <w:szCs w:val="22"/>
          <w:lang w:val="es-MX"/>
        </w:rPr>
        <w:t xml:space="preserve">En tanto </w:t>
      </w:r>
      <w:r w:rsidR="00E15AD2">
        <w:rPr>
          <w:rFonts w:ascii="Century Gothic" w:eastAsia="Times" w:hAnsi="Century Gothic" w:cs="Arial"/>
          <w:sz w:val="22"/>
          <w:szCs w:val="22"/>
          <w:lang w:val="es-MX"/>
        </w:rPr>
        <w:t>le confiere la atr</w:t>
      </w:r>
      <w:r w:rsidR="007D3AC4">
        <w:rPr>
          <w:rFonts w:ascii="Century Gothic" w:eastAsia="Times" w:hAnsi="Century Gothic" w:cs="Arial"/>
          <w:sz w:val="22"/>
          <w:szCs w:val="22"/>
          <w:lang w:val="es-MX"/>
        </w:rPr>
        <w:t>i</w:t>
      </w:r>
      <w:r w:rsidR="00E15AD2">
        <w:rPr>
          <w:rFonts w:ascii="Century Gothic" w:eastAsia="Times" w:hAnsi="Century Gothic" w:cs="Arial"/>
          <w:sz w:val="22"/>
          <w:szCs w:val="22"/>
          <w:lang w:val="es-MX"/>
        </w:rPr>
        <w:t xml:space="preserve">bución </w:t>
      </w:r>
      <w:r w:rsidR="00524DF2">
        <w:rPr>
          <w:rFonts w:ascii="Century Gothic" w:eastAsia="Times" w:hAnsi="Century Gothic" w:cs="Arial"/>
          <w:sz w:val="22"/>
          <w:szCs w:val="22"/>
          <w:lang w:val="es-MX"/>
        </w:rPr>
        <w:t xml:space="preserve">a los SEDIF </w:t>
      </w:r>
      <w:r w:rsidR="00E15AD2">
        <w:rPr>
          <w:rFonts w:ascii="Century Gothic" w:eastAsia="Times" w:hAnsi="Century Gothic" w:cs="Arial"/>
          <w:sz w:val="22"/>
          <w:szCs w:val="22"/>
          <w:lang w:val="es-MX"/>
        </w:rPr>
        <w:t>de la planeación, operación, seguimiento y evaluación de los programas alimentarios a nivel estatal</w:t>
      </w:r>
      <w:r w:rsidR="00D73540">
        <w:rPr>
          <w:rFonts w:ascii="Century Gothic" w:eastAsia="Times" w:hAnsi="Century Gothic" w:cs="Arial"/>
          <w:sz w:val="22"/>
          <w:szCs w:val="22"/>
          <w:lang w:val="es-MX"/>
        </w:rPr>
        <w:t xml:space="preserve"> y municipal </w:t>
      </w:r>
      <w:r w:rsidR="007D3AC4">
        <w:rPr>
          <w:rFonts w:ascii="Century Gothic" w:eastAsia="Times" w:hAnsi="Century Gothic" w:cs="Arial"/>
          <w:sz w:val="22"/>
          <w:szCs w:val="22"/>
          <w:lang w:val="es-MX"/>
        </w:rPr>
        <w:t>(Lineamientos EIASA, 2017).</w:t>
      </w:r>
    </w:p>
    <w:p w:rsidR="00A60212" w:rsidRPr="002C5FEF" w:rsidRDefault="00A60212" w:rsidP="00450729">
      <w:pPr>
        <w:spacing w:line="276" w:lineRule="auto"/>
        <w:jc w:val="both"/>
        <w:rPr>
          <w:rFonts w:ascii="Century Gothic" w:eastAsia="Times" w:hAnsi="Century Gothic" w:cs="Arial"/>
          <w:sz w:val="22"/>
          <w:szCs w:val="22"/>
          <w:lang w:val="es-MX"/>
        </w:rPr>
      </w:pPr>
    </w:p>
    <w:p w:rsidR="00FA2CB2" w:rsidRDefault="00B831EB"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Conforme a </w:t>
      </w:r>
      <w:r w:rsidR="00F06675" w:rsidRPr="002C5FEF">
        <w:rPr>
          <w:rFonts w:ascii="Century Gothic" w:eastAsia="Times" w:hAnsi="Century Gothic" w:cs="Arial"/>
          <w:sz w:val="22"/>
          <w:szCs w:val="22"/>
          <w:lang w:val="es-MX"/>
        </w:rPr>
        <w:t>la Matriz de Indi</w:t>
      </w:r>
      <w:r w:rsidR="00F06675">
        <w:rPr>
          <w:rFonts w:ascii="Century Gothic" w:eastAsia="Times" w:hAnsi="Century Gothic" w:cs="Arial"/>
          <w:sz w:val="22"/>
          <w:szCs w:val="22"/>
          <w:lang w:val="es-MX"/>
        </w:rPr>
        <w:t xml:space="preserve">cadores </w:t>
      </w:r>
      <w:r w:rsidR="00260C91">
        <w:rPr>
          <w:rFonts w:ascii="Century Gothic" w:eastAsia="Times" w:hAnsi="Century Gothic" w:cs="Arial"/>
          <w:sz w:val="22"/>
          <w:szCs w:val="22"/>
          <w:lang w:val="es-MX"/>
        </w:rPr>
        <w:t>para</w:t>
      </w:r>
      <w:r w:rsidR="00F06675">
        <w:rPr>
          <w:rFonts w:ascii="Century Gothic" w:eastAsia="Times" w:hAnsi="Century Gothic" w:cs="Arial"/>
          <w:sz w:val="22"/>
          <w:szCs w:val="22"/>
          <w:lang w:val="es-MX"/>
        </w:rPr>
        <w:t xml:space="preserve"> Resultad</w:t>
      </w:r>
      <w:r w:rsidR="00F06675" w:rsidRPr="002C5FEF">
        <w:rPr>
          <w:rFonts w:ascii="Century Gothic" w:eastAsia="Times" w:hAnsi="Century Gothic" w:cs="Arial"/>
          <w:sz w:val="22"/>
          <w:szCs w:val="22"/>
          <w:lang w:val="es-MX"/>
        </w:rPr>
        <w:t>o</w:t>
      </w:r>
      <w:r w:rsidR="00F06675">
        <w:rPr>
          <w:rFonts w:ascii="Century Gothic" w:eastAsia="Times" w:hAnsi="Century Gothic" w:cs="Arial"/>
          <w:sz w:val="22"/>
          <w:szCs w:val="22"/>
          <w:lang w:val="es-MX"/>
        </w:rPr>
        <w:t>s</w:t>
      </w:r>
      <w:r w:rsidR="00F06675" w:rsidRPr="002C5FEF">
        <w:rPr>
          <w:rFonts w:ascii="Century Gothic" w:eastAsia="Times" w:hAnsi="Century Gothic" w:cs="Arial"/>
          <w:sz w:val="22"/>
          <w:szCs w:val="22"/>
          <w:lang w:val="es-MX"/>
        </w:rPr>
        <w:t xml:space="preserve"> </w:t>
      </w:r>
      <w:r>
        <w:rPr>
          <w:rFonts w:ascii="Century Gothic" w:eastAsia="Times" w:hAnsi="Century Gothic" w:cs="Arial"/>
          <w:sz w:val="22"/>
          <w:szCs w:val="22"/>
          <w:lang w:val="es-MX"/>
        </w:rPr>
        <w:t>(MIR), e</w:t>
      </w:r>
      <w:r w:rsidR="00A60212" w:rsidRPr="002C5FEF">
        <w:rPr>
          <w:rFonts w:ascii="Century Gothic" w:eastAsia="Times" w:hAnsi="Century Gothic" w:cs="Arial"/>
          <w:sz w:val="22"/>
          <w:szCs w:val="22"/>
          <w:lang w:val="es-MX"/>
        </w:rPr>
        <w:t xml:space="preserve">l </w:t>
      </w:r>
      <w:r w:rsidR="00E13F09">
        <w:rPr>
          <w:rFonts w:ascii="Century Gothic" w:eastAsia="Times" w:hAnsi="Century Gothic" w:cs="Arial"/>
          <w:sz w:val="22"/>
          <w:szCs w:val="22"/>
          <w:lang w:val="es-MX"/>
        </w:rPr>
        <w:t>propósito</w:t>
      </w:r>
      <w:r w:rsidR="00A60212" w:rsidRPr="002C5FEF">
        <w:rPr>
          <w:rFonts w:ascii="Century Gothic" w:eastAsia="Times" w:hAnsi="Century Gothic" w:cs="Arial"/>
          <w:sz w:val="22"/>
          <w:szCs w:val="22"/>
          <w:lang w:val="es-MX"/>
        </w:rPr>
        <w:t xml:space="preserve"> </w:t>
      </w:r>
      <w:r w:rsidR="00B00391" w:rsidRPr="002C5FEF">
        <w:rPr>
          <w:rFonts w:ascii="Century Gothic" w:eastAsia="Times" w:hAnsi="Century Gothic" w:cs="Arial"/>
          <w:sz w:val="22"/>
          <w:szCs w:val="22"/>
          <w:lang w:val="es-MX"/>
        </w:rPr>
        <w:t xml:space="preserve">del fondo es </w:t>
      </w:r>
      <w:r w:rsidR="00E13F09">
        <w:rPr>
          <w:rFonts w:ascii="Century Gothic" w:eastAsia="Times" w:hAnsi="Century Gothic" w:cs="Arial"/>
          <w:sz w:val="22"/>
          <w:szCs w:val="22"/>
          <w:lang w:val="es-MX"/>
        </w:rPr>
        <w:t>que n</w:t>
      </w:r>
      <w:r w:rsidR="00E13F09" w:rsidRPr="00E13F09">
        <w:rPr>
          <w:rFonts w:ascii="Century Gothic" w:eastAsia="Times" w:hAnsi="Century Gothic" w:cs="Arial"/>
          <w:sz w:val="22"/>
          <w:szCs w:val="22"/>
          <w:lang w:val="es-MX"/>
        </w:rPr>
        <w:t>iñas, niños y adolescentes de los planteles oficiales del Sistema Educativo Nacional, menores de cinco años no escolarizados, y sujetos en riesgo y vulnerabilidad, así como, familias en condiciones de emergencia, preferentemente de zonas indígenas, rurales y urbano marginadas beneficiarios de la Estrategia Integral de Asist</w:t>
      </w:r>
      <w:r w:rsidR="00BA7C34">
        <w:rPr>
          <w:rFonts w:ascii="Century Gothic" w:eastAsia="Times" w:hAnsi="Century Gothic" w:cs="Arial"/>
          <w:sz w:val="22"/>
          <w:szCs w:val="22"/>
          <w:lang w:val="es-MX"/>
        </w:rPr>
        <w:t>encia Social Alimentaria, cuente</w:t>
      </w:r>
      <w:r w:rsidR="00E13F09" w:rsidRPr="00E13F09">
        <w:rPr>
          <w:rFonts w:ascii="Century Gothic" w:eastAsia="Times" w:hAnsi="Century Gothic" w:cs="Arial"/>
          <w:sz w:val="22"/>
          <w:szCs w:val="22"/>
          <w:lang w:val="es-MX"/>
        </w:rPr>
        <w:t>n con mayor acceso de alimentos con criterios de calidad nutricia para contribuir a su seguridad alimentaria.</w:t>
      </w:r>
    </w:p>
    <w:p w:rsidR="00E13F09" w:rsidRDefault="00E13F09" w:rsidP="00163E04">
      <w:pPr>
        <w:spacing w:line="276" w:lineRule="auto"/>
        <w:jc w:val="both"/>
        <w:rPr>
          <w:rFonts w:ascii="Century Gothic" w:eastAsia="Times" w:hAnsi="Century Gothic" w:cs="Arial"/>
          <w:sz w:val="22"/>
          <w:szCs w:val="22"/>
          <w:lang w:val="es-MX"/>
        </w:rPr>
      </w:pPr>
    </w:p>
    <w:p w:rsidR="00163E04" w:rsidRPr="00163E04" w:rsidRDefault="00F81409" w:rsidP="00163E0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A4648A">
        <w:rPr>
          <w:rFonts w:ascii="Century Gothic" w:eastAsia="Times" w:hAnsi="Century Gothic" w:cs="Arial"/>
          <w:sz w:val="22"/>
          <w:szCs w:val="22"/>
          <w:lang w:val="es-MX"/>
        </w:rPr>
        <w:t>este marco, l</w:t>
      </w:r>
      <w:r w:rsidR="00A4648A" w:rsidRPr="005008FC">
        <w:rPr>
          <w:rFonts w:ascii="Century Gothic" w:eastAsia="Times" w:hAnsi="Century Gothic" w:cs="Arial"/>
          <w:sz w:val="22"/>
          <w:szCs w:val="22"/>
          <w:lang w:val="es-MX"/>
        </w:rPr>
        <w:t>a coordinación no se considera un fin en sí mismo, sino un instrumento estratégico para el logro de objetivos.</w:t>
      </w:r>
      <w:r w:rsidR="00A4648A">
        <w:rPr>
          <w:rFonts w:ascii="Century Gothic" w:eastAsia="Times" w:hAnsi="Century Gothic" w:cs="Arial"/>
          <w:sz w:val="22"/>
          <w:szCs w:val="22"/>
          <w:lang w:val="es-MX"/>
        </w:rPr>
        <w:t xml:space="preserve"> </w:t>
      </w:r>
      <w:r w:rsidR="00CE4394">
        <w:rPr>
          <w:rFonts w:ascii="Century Gothic" w:eastAsia="Times" w:hAnsi="Century Gothic" w:cs="Arial"/>
          <w:sz w:val="22"/>
          <w:szCs w:val="22"/>
          <w:lang w:val="es-MX"/>
        </w:rPr>
        <w:t xml:space="preserve">En el que </w:t>
      </w:r>
      <w:r w:rsidR="002C5FEF">
        <w:rPr>
          <w:rFonts w:ascii="Century Gothic" w:eastAsia="Times" w:hAnsi="Century Gothic" w:cs="Arial"/>
          <w:sz w:val="22"/>
          <w:szCs w:val="22"/>
          <w:lang w:val="es-MX"/>
        </w:rPr>
        <w:t xml:space="preserve">la coordinación </w:t>
      </w:r>
      <w:r w:rsidR="00CE4394">
        <w:rPr>
          <w:rFonts w:ascii="Century Gothic" w:eastAsia="Times" w:hAnsi="Century Gothic" w:cs="Arial"/>
          <w:sz w:val="22"/>
          <w:szCs w:val="22"/>
          <w:lang w:val="es-MX"/>
        </w:rPr>
        <w:t xml:space="preserve">se refiere a </w:t>
      </w:r>
      <w:r w:rsidR="00163E04" w:rsidRPr="005008FC">
        <w:rPr>
          <w:rFonts w:ascii="Century Gothic" w:eastAsia="Times" w:hAnsi="Century Gothic" w:cs="Arial"/>
          <w:sz w:val="22"/>
          <w:szCs w:val="22"/>
          <w:lang w:val="es-MX"/>
        </w:rPr>
        <w:t xml:space="preserve">la existencia de relaciones intencionales entre organizaciones que, al articular sus actividades, hacen posible la consecución conjunta de objetivos </w:t>
      </w:r>
      <w:r w:rsidR="00163E04" w:rsidRPr="005008FC">
        <w:rPr>
          <w:rFonts w:ascii="Century Gothic" w:eastAsia="Times" w:hAnsi="Century Gothic" w:cs="Arial"/>
          <w:sz w:val="22"/>
          <w:szCs w:val="22"/>
          <w:lang w:val="es-MX"/>
        </w:rPr>
        <w:lastRenderedPageBreak/>
        <w:t>comunes, aunque operativamente individuales (</w:t>
      </w:r>
      <w:proofErr w:type="spellStart"/>
      <w:r w:rsidR="00163E04" w:rsidRPr="005008FC">
        <w:rPr>
          <w:rFonts w:ascii="Century Gothic" w:eastAsia="Times" w:hAnsi="Century Gothic" w:cs="Arial"/>
          <w:sz w:val="22"/>
          <w:szCs w:val="22"/>
          <w:lang w:val="es-MX"/>
        </w:rPr>
        <w:t>Schemerhorn</w:t>
      </w:r>
      <w:proofErr w:type="spellEnd"/>
      <w:r w:rsidR="00163E04" w:rsidRPr="005008FC">
        <w:rPr>
          <w:rFonts w:ascii="Century Gothic" w:eastAsia="Times" w:hAnsi="Century Gothic" w:cs="Arial"/>
          <w:sz w:val="22"/>
          <w:szCs w:val="22"/>
          <w:lang w:val="es-MX"/>
        </w:rPr>
        <w:t>, 1975: 847; Cheng, 1983; Streeter et al, 1986</w:t>
      </w:r>
      <w:r w:rsidR="007B7F1F" w:rsidRPr="005008FC">
        <w:rPr>
          <w:rFonts w:ascii="Century Gothic" w:eastAsia="Times" w:hAnsi="Century Gothic" w:cs="Arial"/>
          <w:sz w:val="22"/>
          <w:szCs w:val="22"/>
          <w:lang w:val="es-MX"/>
        </w:rPr>
        <w:t xml:space="preserve"> en CONEVAL, 2014: 11</w:t>
      </w:r>
      <w:r w:rsidR="00163E04" w:rsidRPr="005008FC">
        <w:rPr>
          <w:rFonts w:ascii="Century Gothic" w:eastAsia="Times" w:hAnsi="Century Gothic" w:cs="Arial"/>
          <w:sz w:val="22"/>
          <w:szCs w:val="22"/>
          <w:lang w:val="es-MX"/>
        </w:rPr>
        <w:t>). En particular, se trata de articular las reglas para la toma de decisiones, discusiones de política y mecanismos para el intercambio de información entre dichas organizaciones (</w:t>
      </w:r>
      <w:r w:rsidR="007B7F1F" w:rsidRPr="005008FC">
        <w:rPr>
          <w:rFonts w:ascii="Century Gothic" w:eastAsia="Times" w:hAnsi="Century Gothic" w:cs="Arial"/>
          <w:sz w:val="22"/>
          <w:szCs w:val="22"/>
          <w:lang w:val="es-MX"/>
        </w:rPr>
        <w:t>Lie, 2011: 403</w:t>
      </w:r>
      <w:r w:rsidR="003B0B2D" w:rsidRPr="005008FC">
        <w:rPr>
          <w:rFonts w:ascii="Century Gothic" w:eastAsia="Times" w:hAnsi="Century Gothic" w:cs="Arial"/>
          <w:sz w:val="22"/>
          <w:szCs w:val="22"/>
          <w:lang w:val="es-MX"/>
        </w:rPr>
        <w:t xml:space="preserve"> en </w:t>
      </w:r>
      <w:r w:rsidR="00163E04" w:rsidRPr="005008FC">
        <w:rPr>
          <w:rFonts w:ascii="Century Gothic" w:eastAsia="Times" w:hAnsi="Century Gothic" w:cs="Arial"/>
          <w:sz w:val="22"/>
          <w:szCs w:val="22"/>
          <w:lang w:val="es-MX"/>
        </w:rPr>
        <w:t>CONEVAL, 2</w:t>
      </w:r>
      <w:r w:rsidR="00DF2E08" w:rsidRPr="005008FC">
        <w:rPr>
          <w:rFonts w:ascii="Century Gothic" w:eastAsia="Times" w:hAnsi="Century Gothic" w:cs="Arial"/>
          <w:sz w:val="22"/>
          <w:szCs w:val="22"/>
          <w:lang w:val="es-MX"/>
        </w:rPr>
        <w:t>014: 11).</w:t>
      </w:r>
      <w:r w:rsidR="00163E04" w:rsidRPr="005008FC">
        <w:rPr>
          <w:rFonts w:ascii="Century Gothic" w:eastAsia="Times" w:hAnsi="Century Gothic" w:cs="Arial"/>
          <w:sz w:val="22"/>
          <w:szCs w:val="22"/>
          <w:lang w:val="es-MX"/>
        </w:rPr>
        <w:t xml:space="preserve"> </w:t>
      </w:r>
    </w:p>
    <w:p w:rsidR="00CB2719" w:rsidRDefault="00CB2719" w:rsidP="003B7B38">
      <w:pPr>
        <w:spacing w:line="276" w:lineRule="auto"/>
        <w:jc w:val="both"/>
        <w:rPr>
          <w:rFonts w:ascii="Century Gothic" w:eastAsia="Times" w:hAnsi="Century Gothic" w:cs="Arial"/>
          <w:sz w:val="22"/>
          <w:szCs w:val="22"/>
          <w:highlight w:val="yellow"/>
          <w:lang w:val="es-MX"/>
        </w:rPr>
      </w:pPr>
    </w:p>
    <w:p w:rsidR="00D8064B" w:rsidRDefault="00DF2E08" w:rsidP="00D8064B">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Asimismo, se reconoce </w:t>
      </w:r>
      <w:r w:rsidR="00DB3098">
        <w:rPr>
          <w:rFonts w:ascii="Century Gothic" w:eastAsia="Times" w:hAnsi="Century Gothic" w:cs="Arial"/>
          <w:sz w:val="22"/>
          <w:szCs w:val="22"/>
          <w:lang w:val="es-MX"/>
        </w:rPr>
        <w:t>que,</w:t>
      </w:r>
      <w:r>
        <w:rPr>
          <w:rFonts w:ascii="Century Gothic" w:eastAsia="Times" w:hAnsi="Century Gothic" w:cs="Arial"/>
          <w:sz w:val="22"/>
          <w:szCs w:val="22"/>
          <w:lang w:val="es-MX"/>
        </w:rPr>
        <w:t xml:space="preserve"> </w:t>
      </w:r>
      <w:r w:rsidR="00D8064B">
        <w:rPr>
          <w:rFonts w:ascii="Century Gothic" w:eastAsia="Times" w:hAnsi="Century Gothic" w:cs="Arial"/>
          <w:sz w:val="22"/>
          <w:szCs w:val="22"/>
          <w:lang w:val="es-MX"/>
        </w:rPr>
        <w:t xml:space="preserve">en la coordinación </w:t>
      </w:r>
      <w:r w:rsidR="00D8064B" w:rsidRPr="00D8064B">
        <w:rPr>
          <w:rFonts w:ascii="Century Gothic" w:eastAsia="Times" w:hAnsi="Century Gothic" w:cs="Arial"/>
          <w:sz w:val="22"/>
          <w:szCs w:val="22"/>
          <w:lang w:val="es-MX"/>
        </w:rPr>
        <w:t>interinstitucional</w:t>
      </w:r>
      <w:r w:rsidR="00EA46BC">
        <w:rPr>
          <w:rFonts w:ascii="Century Gothic" w:eastAsia="Times" w:hAnsi="Century Gothic" w:cs="Arial"/>
          <w:sz w:val="22"/>
          <w:szCs w:val="22"/>
          <w:lang w:val="es-MX"/>
        </w:rPr>
        <w:t xml:space="preserve">, existe </w:t>
      </w:r>
      <w:r w:rsidR="00EA46BC" w:rsidRPr="00F84D80">
        <w:rPr>
          <w:rFonts w:ascii="Century Gothic" w:eastAsia="Times" w:hAnsi="Century Gothic" w:cs="Arial"/>
          <w:sz w:val="22"/>
          <w:szCs w:val="22"/>
          <w:lang w:val="es-MX"/>
        </w:rPr>
        <w:t>un componente administrativo y otro de políticas, es decir,</w:t>
      </w:r>
      <w:r w:rsidR="00D8064B" w:rsidRPr="00D8064B">
        <w:rPr>
          <w:rFonts w:ascii="Century Gothic" w:eastAsia="Times" w:hAnsi="Century Gothic" w:cs="Arial"/>
          <w:sz w:val="22"/>
          <w:szCs w:val="22"/>
          <w:lang w:val="es-MX"/>
        </w:rPr>
        <w:t xml:space="preserve"> </w:t>
      </w:r>
      <w:r w:rsidR="00F84D80">
        <w:rPr>
          <w:rFonts w:ascii="Century Gothic" w:eastAsia="Times" w:hAnsi="Century Gothic" w:cs="Arial"/>
          <w:sz w:val="22"/>
          <w:szCs w:val="22"/>
          <w:lang w:val="es-MX"/>
        </w:rPr>
        <w:t>un</w:t>
      </w:r>
      <w:r w:rsidR="00D8064B" w:rsidRPr="00D8064B">
        <w:rPr>
          <w:rFonts w:ascii="Century Gothic" w:eastAsia="Times" w:hAnsi="Century Gothic" w:cs="Arial"/>
          <w:sz w:val="22"/>
          <w:szCs w:val="22"/>
          <w:lang w:val="es-MX"/>
        </w:rPr>
        <w:t xml:space="preserve"> componente </w:t>
      </w:r>
      <w:r w:rsidR="00D8064B">
        <w:rPr>
          <w:rFonts w:ascii="Century Gothic" w:eastAsia="Times" w:hAnsi="Century Gothic" w:cs="Arial"/>
          <w:sz w:val="22"/>
          <w:szCs w:val="22"/>
          <w:lang w:val="es-MX"/>
        </w:rPr>
        <w:t xml:space="preserve">relacionado con la coordinación </w:t>
      </w:r>
      <w:r w:rsidR="00D8064B" w:rsidRPr="00D8064B">
        <w:rPr>
          <w:rFonts w:ascii="Century Gothic" w:eastAsia="Times" w:hAnsi="Century Gothic" w:cs="Arial"/>
          <w:sz w:val="22"/>
          <w:szCs w:val="22"/>
          <w:lang w:val="es-MX"/>
        </w:rPr>
        <w:t>procedimental, con la cual se busca conectar las est</w:t>
      </w:r>
      <w:r w:rsidR="00D8064B">
        <w:rPr>
          <w:rFonts w:ascii="Century Gothic" w:eastAsia="Times" w:hAnsi="Century Gothic" w:cs="Arial"/>
          <w:sz w:val="22"/>
          <w:szCs w:val="22"/>
          <w:lang w:val="es-MX"/>
        </w:rPr>
        <w:t>ructuras y los procesos, y otra</w:t>
      </w:r>
      <w:r w:rsidR="00620F7A">
        <w:rPr>
          <w:rFonts w:ascii="Century Gothic" w:eastAsia="Times" w:hAnsi="Century Gothic" w:cs="Arial"/>
          <w:sz w:val="22"/>
          <w:szCs w:val="22"/>
          <w:lang w:val="es-MX"/>
        </w:rPr>
        <w:t>,</w:t>
      </w:r>
      <w:r w:rsidR="00D8064B">
        <w:rPr>
          <w:rFonts w:ascii="Century Gothic" w:eastAsia="Times" w:hAnsi="Century Gothic" w:cs="Arial"/>
          <w:sz w:val="22"/>
          <w:szCs w:val="22"/>
          <w:lang w:val="es-MX"/>
        </w:rPr>
        <w:t xml:space="preserve"> </w:t>
      </w:r>
      <w:r w:rsidR="00D8064B" w:rsidRPr="00D8064B">
        <w:rPr>
          <w:rFonts w:ascii="Century Gothic" w:eastAsia="Times" w:hAnsi="Century Gothic" w:cs="Arial"/>
          <w:sz w:val="22"/>
          <w:szCs w:val="22"/>
          <w:lang w:val="es-MX"/>
        </w:rPr>
        <w:t xml:space="preserve">con la coordinación sustantiva, a partir de la cual los </w:t>
      </w:r>
      <w:r w:rsidR="00D8064B" w:rsidRPr="00AC4355">
        <w:rPr>
          <w:rFonts w:ascii="Century Gothic" w:eastAsia="Times" w:hAnsi="Century Gothic" w:cs="Arial"/>
          <w:sz w:val="22"/>
          <w:szCs w:val="22"/>
          <w:lang w:val="es-MX"/>
        </w:rPr>
        <w:t>programas</w:t>
      </w:r>
      <w:r w:rsidR="00D8064B" w:rsidRPr="00D8064B">
        <w:rPr>
          <w:rFonts w:ascii="Century Gothic" w:eastAsia="Times" w:hAnsi="Century Gothic" w:cs="Arial"/>
          <w:sz w:val="22"/>
          <w:szCs w:val="22"/>
          <w:lang w:val="es-MX"/>
        </w:rPr>
        <w:t xml:space="preserve"> cue</w:t>
      </w:r>
      <w:r w:rsidR="00D8064B">
        <w:rPr>
          <w:rFonts w:ascii="Century Gothic" w:eastAsia="Times" w:hAnsi="Century Gothic" w:cs="Arial"/>
          <w:sz w:val="22"/>
          <w:szCs w:val="22"/>
          <w:lang w:val="es-MX"/>
        </w:rPr>
        <w:t xml:space="preserve">ntan con un </w:t>
      </w:r>
      <w:r>
        <w:rPr>
          <w:rFonts w:ascii="Century Gothic" w:eastAsia="Times" w:hAnsi="Century Gothic" w:cs="Arial"/>
          <w:sz w:val="22"/>
          <w:szCs w:val="22"/>
          <w:lang w:val="es-MX"/>
        </w:rPr>
        <w:t xml:space="preserve">diseño coherente entre sí </w:t>
      </w:r>
      <w:r w:rsidR="0094402C">
        <w:rPr>
          <w:rFonts w:ascii="Century Gothic" w:eastAsia="Times" w:hAnsi="Century Gothic" w:cs="Arial"/>
          <w:sz w:val="22"/>
          <w:szCs w:val="22"/>
          <w:lang w:val="es-MX"/>
        </w:rPr>
        <w:t>(</w:t>
      </w:r>
      <w:r w:rsidR="00072A4A">
        <w:rPr>
          <w:rFonts w:ascii="Century Gothic" w:eastAsia="Times" w:hAnsi="Century Gothic" w:cs="Arial"/>
          <w:sz w:val="22"/>
          <w:szCs w:val="22"/>
          <w:lang w:val="es-MX"/>
        </w:rPr>
        <w:t>CONEVAL, 2014: 15</w:t>
      </w:r>
      <w:r w:rsidR="00973573">
        <w:rPr>
          <w:rFonts w:ascii="Century Gothic" w:eastAsia="Times" w:hAnsi="Century Gothic" w:cs="Arial"/>
          <w:sz w:val="22"/>
          <w:szCs w:val="22"/>
          <w:lang w:val="es-MX"/>
        </w:rPr>
        <w:t>).</w:t>
      </w:r>
    </w:p>
    <w:p w:rsidR="00DF2E08" w:rsidRDefault="00DF2E08" w:rsidP="00D8064B">
      <w:pPr>
        <w:spacing w:line="276" w:lineRule="auto"/>
        <w:jc w:val="both"/>
        <w:rPr>
          <w:rFonts w:ascii="Century Gothic" w:eastAsia="Times" w:hAnsi="Century Gothic" w:cs="Arial"/>
          <w:sz w:val="22"/>
          <w:szCs w:val="22"/>
          <w:lang w:val="es-MX"/>
        </w:rPr>
      </w:pPr>
    </w:p>
    <w:p w:rsidR="0006024E"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En </w:t>
      </w:r>
      <w:r w:rsidR="00720703">
        <w:rPr>
          <w:rFonts w:ascii="Century Gothic" w:eastAsia="Times" w:hAnsi="Century Gothic" w:cs="Arial"/>
          <w:sz w:val="22"/>
          <w:szCs w:val="22"/>
          <w:lang w:val="es-MX"/>
        </w:rPr>
        <w:t xml:space="preserve">este </w:t>
      </w:r>
      <w:r>
        <w:rPr>
          <w:rFonts w:ascii="Century Gothic" w:eastAsia="Times" w:hAnsi="Century Gothic" w:cs="Arial"/>
          <w:sz w:val="22"/>
          <w:szCs w:val="22"/>
          <w:lang w:val="es-MX"/>
        </w:rPr>
        <w:t xml:space="preserve">sentido </w:t>
      </w:r>
      <w:r w:rsidR="00B17E34">
        <w:rPr>
          <w:rFonts w:ascii="Century Gothic" w:eastAsia="Times" w:hAnsi="Century Gothic" w:cs="Arial"/>
          <w:sz w:val="22"/>
          <w:szCs w:val="22"/>
          <w:lang w:val="es-MX"/>
        </w:rPr>
        <w:t>la evaluación</w:t>
      </w:r>
      <w:r w:rsidR="00DF2E08">
        <w:rPr>
          <w:rFonts w:ascii="Century Gothic" w:eastAsia="Times" w:hAnsi="Century Gothic" w:cs="Arial"/>
          <w:sz w:val="22"/>
          <w:szCs w:val="22"/>
          <w:lang w:val="es-MX"/>
        </w:rPr>
        <w:t xml:space="preserve"> de la coordinación</w:t>
      </w:r>
      <w:r w:rsidR="003E432F">
        <w:rPr>
          <w:rFonts w:ascii="Century Gothic" w:eastAsia="Times" w:hAnsi="Century Gothic" w:cs="Arial"/>
          <w:sz w:val="22"/>
          <w:szCs w:val="22"/>
          <w:lang w:val="es-MX"/>
        </w:rPr>
        <w:t xml:space="preserve"> del fondo se </w:t>
      </w:r>
      <w:r w:rsidR="00B016A4">
        <w:rPr>
          <w:rFonts w:ascii="Century Gothic" w:eastAsia="Times" w:hAnsi="Century Gothic" w:cs="Arial"/>
          <w:sz w:val="22"/>
          <w:szCs w:val="22"/>
          <w:lang w:val="es-MX"/>
        </w:rPr>
        <w:t>debe realizar</w:t>
      </w:r>
      <w:r w:rsidR="00DE24C4">
        <w:rPr>
          <w:rFonts w:ascii="Century Gothic" w:eastAsia="Times" w:hAnsi="Century Gothic" w:cs="Arial"/>
          <w:sz w:val="22"/>
          <w:szCs w:val="22"/>
          <w:lang w:val="es-MX"/>
        </w:rPr>
        <w:t xml:space="preserve"> a partir de es</w:t>
      </w:r>
      <w:r w:rsidR="003E432F">
        <w:rPr>
          <w:rFonts w:ascii="Century Gothic" w:eastAsia="Times" w:hAnsi="Century Gothic" w:cs="Arial"/>
          <w:sz w:val="22"/>
          <w:szCs w:val="22"/>
          <w:lang w:val="es-MX"/>
        </w:rPr>
        <w:t xml:space="preserve">tos dos enfoques, por un </w:t>
      </w:r>
      <w:r>
        <w:rPr>
          <w:rFonts w:ascii="Century Gothic" w:eastAsia="Times" w:hAnsi="Century Gothic" w:cs="Arial"/>
          <w:sz w:val="22"/>
          <w:szCs w:val="22"/>
          <w:lang w:val="es-MX"/>
        </w:rPr>
        <w:t xml:space="preserve">lado, </w:t>
      </w:r>
      <w:r w:rsidR="00DE24C4">
        <w:rPr>
          <w:rFonts w:ascii="Century Gothic" w:eastAsia="Times" w:hAnsi="Century Gothic" w:cs="Arial"/>
          <w:sz w:val="22"/>
          <w:szCs w:val="22"/>
          <w:lang w:val="es-MX"/>
        </w:rPr>
        <w:t xml:space="preserve">un análisis </w:t>
      </w:r>
      <w:r w:rsidR="00BD7231">
        <w:rPr>
          <w:rFonts w:ascii="Century Gothic" w:eastAsia="Times" w:hAnsi="Century Gothic" w:cs="Arial"/>
          <w:sz w:val="22"/>
          <w:szCs w:val="22"/>
          <w:lang w:val="es-MX"/>
        </w:rPr>
        <w:t>procedimental</w:t>
      </w:r>
      <w:r w:rsidR="003E5A98" w:rsidRPr="003E5A98">
        <w:rPr>
          <w:rFonts w:ascii="Century Gothic" w:eastAsia="Times" w:hAnsi="Century Gothic" w:cs="Arial"/>
          <w:sz w:val="22"/>
          <w:szCs w:val="22"/>
          <w:lang w:val="es-MX"/>
        </w:rPr>
        <w:t xml:space="preserve"> </w:t>
      </w:r>
      <w:r w:rsidR="003E5A98">
        <w:rPr>
          <w:rFonts w:ascii="Century Gothic" w:eastAsia="Times" w:hAnsi="Century Gothic" w:cs="Arial"/>
          <w:sz w:val="22"/>
          <w:szCs w:val="22"/>
          <w:lang w:val="es-MX"/>
        </w:rPr>
        <w:t>de la estructura de la coordinación del fondo</w:t>
      </w:r>
      <w:r w:rsidR="00DE24C4">
        <w:rPr>
          <w:rFonts w:ascii="Century Gothic" w:eastAsia="Times" w:hAnsi="Century Gothic" w:cs="Arial"/>
          <w:sz w:val="22"/>
          <w:szCs w:val="22"/>
          <w:lang w:val="es-MX"/>
        </w:rPr>
        <w:t xml:space="preserve">, es decir, de la articulación de las actividades de los distintos actores con base en </w:t>
      </w:r>
      <w:r w:rsidR="00B016A4">
        <w:rPr>
          <w:rFonts w:ascii="Century Gothic" w:eastAsia="Times" w:hAnsi="Century Gothic" w:cs="Arial"/>
          <w:sz w:val="22"/>
          <w:szCs w:val="22"/>
          <w:lang w:val="es-MX"/>
        </w:rPr>
        <w:t>las</w:t>
      </w:r>
      <w:r w:rsidR="00DE24C4">
        <w:rPr>
          <w:rFonts w:ascii="Century Gothic" w:eastAsia="Times" w:hAnsi="Century Gothic" w:cs="Arial"/>
          <w:sz w:val="22"/>
          <w:szCs w:val="22"/>
          <w:lang w:val="es-MX"/>
        </w:rPr>
        <w:t xml:space="preserve"> atribuciones </w:t>
      </w:r>
      <w:r w:rsidR="003E3060">
        <w:rPr>
          <w:rFonts w:ascii="Century Gothic" w:eastAsia="Times" w:hAnsi="Century Gothic" w:cs="Arial"/>
          <w:sz w:val="22"/>
          <w:szCs w:val="22"/>
          <w:lang w:val="es-MX"/>
        </w:rPr>
        <w:t xml:space="preserve">establecidas </w:t>
      </w:r>
      <w:r w:rsidR="00DE24C4">
        <w:rPr>
          <w:rFonts w:ascii="Century Gothic" w:eastAsia="Times" w:hAnsi="Century Gothic" w:cs="Arial"/>
          <w:sz w:val="22"/>
          <w:szCs w:val="22"/>
          <w:lang w:val="es-MX"/>
        </w:rPr>
        <w:t>en el marco normativo que regula el fo</w:t>
      </w:r>
      <w:r w:rsidR="00B016A4">
        <w:rPr>
          <w:rFonts w:ascii="Century Gothic" w:eastAsia="Times" w:hAnsi="Century Gothic" w:cs="Arial"/>
          <w:sz w:val="22"/>
          <w:szCs w:val="22"/>
          <w:lang w:val="es-MX"/>
        </w:rPr>
        <w:t>ndo</w:t>
      </w:r>
      <w:r w:rsidR="00DE24C4">
        <w:rPr>
          <w:rFonts w:ascii="Century Gothic" w:eastAsia="Times" w:hAnsi="Century Gothic" w:cs="Arial"/>
          <w:sz w:val="22"/>
          <w:szCs w:val="22"/>
          <w:lang w:val="es-MX"/>
        </w:rPr>
        <w:t xml:space="preserve">. </w:t>
      </w:r>
      <w:r w:rsidR="003E432F">
        <w:rPr>
          <w:rFonts w:ascii="Century Gothic" w:eastAsia="Times" w:hAnsi="Century Gothic" w:cs="Arial"/>
          <w:sz w:val="22"/>
          <w:szCs w:val="22"/>
          <w:lang w:val="es-MX"/>
        </w:rPr>
        <w:t xml:space="preserve">Y, </w:t>
      </w:r>
      <w:r>
        <w:rPr>
          <w:rFonts w:ascii="Century Gothic" w:eastAsia="Times" w:hAnsi="Century Gothic" w:cs="Arial"/>
          <w:sz w:val="22"/>
          <w:szCs w:val="22"/>
          <w:lang w:val="es-MX"/>
        </w:rPr>
        <w:t>por otro lado</w:t>
      </w:r>
      <w:r w:rsidR="003E432F">
        <w:rPr>
          <w:rFonts w:ascii="Century Gothic" w:eastAsia="Times" w:hAnsi="Century Gothic" w:cs="Arial"/>
          <w:sz w:val="22"/>
          <w:szCs w:val="22"/>
          <w:lang w:val="es-MX"/>
        </w:rPr>
        <w:t xml:space="preserve">, un análisis sustantivo, es decir, de la </w:t>
      </w:r>
      <w:r w:rsidR="00E13F09">
        <w:rPr>
          <w:rFonts w:ascii="Century Gothic" w:eastAsia="Times" w:hAnsi="Century Gothic" w:cs="Arial"/>
          <w:sz w:val="22"/>
          <w:szCs w:val="22"/>
          <w:lang w:val="es-MX"/>
        </w:rPr>
        <w:t>correspo</w:t>
      </w:r>
      <w:r w:rsidR="008B2760">
        <w:rPr>
          <w:rFonts w:ascii="Century Gothic" w:eastAsia="Times" w:hAnsi="Century Gothic" w:cs="Arial"/>
          <w:sz w:val="22"/>
          <w:szCs w:val="22"/>
          <w:lang w:val="es-MX"/>
        </w:rPr>
        <w:t>n</w:t>
      </w:r>
      <w:r w:rsidR="00E13F09">
        <w:rPr>
          <w:rFonts w:ascii="Century Gothic" w:eastAsia="Times" w:hAnsi="Century Gothic" w:cs="Arial"/>
          <w:sz w:val="22"/>
          <w:szCs w:val="22"/>
          <w:lang w:val="es-MX"/>
        </w:rPr>
        <w:t>dencia</w:t>
      </w:r>
      <w:r w:rsidR="003E432F">
        <w:rPr>
          <w:rFonts w:ascii="Century Gothic" w:eastAsia="Times" w:hAnsi="Century Gothic" w:cs="Arial"/>
          <w:sz w:val="22"/>
          <w:szCs w:val="22"/>
          <w:lang w:val="es-MX"/>
        </w:rPr>
        <w:t xml:space="preserve"> </w:t>
      </w:r>
      <w:r w:rsidR="0007213C">
        <w:rPr>
          <w:rFonts w:ascii="Century Gothic" w:eastAsia="Times" w:hAnsi="Century Gothic" w:cs="Arial"/>
          <w:sz w:val="22"/>
          <w:szCs w:val="22"/>
          <w:lang w:val="es-MX"/>
        </w:rPr>
        <w:t>entre</w:t>
      </w:r>
      <w:r w:rsidR="006C0F5C">
        <w:rPr>
          <w:rFonts w:ascii="Century Gothic" w:eastAsia="Times" w:hAnsi="Century Gothic" w:cs="Arial"/>
          <w:sz w:val="22"/>
          <w:szCs w:val="22"/>
          <w:lang w:val="es-MX"/>
        </w:rPr>
        <w:t xml:space="preserve"> los</w:t>
      </w:r>
      <w:r w:rsidR="003E432F">
        <w:rPr>
          <w:rFonts w:ascii="Century Gothic" w:eastAsia="Times" w:hAnsi="Century Gothic" w:cs="Arial"/>
          <w:sz w:val="22"/>
          <w:szCs w:val="22"/>
          <w:lang w:val="es-MX"/>
        </w:rPr>
        <w:t xml:space="preserve"> </w:t>
      </w:r>
      <w:r w:rsidR="003E432F" w:rsidRPr="003E432F">
        <w:rPr>
          <w:rFonts w:ascii="Century Gothic" w:eastAsia="Times" w:hAnsi="Century Gothic" w:cs="Arial"/>
          <w:sz w:val="22"/>
          <w:szCs w:val="22"/>
          <w:lang w:val="es-MX"/>
        </w:rPr>
        <w:t>objetivo</w:t>
      </w:r>
      <w:r w:rsidR="003E432F">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6C0F5C">
        <w:rPr>
          <w:rFonts w:ascii="Century Gothic" w:eastAsia="Times" w:hAnsi="Century Gothic" w:cs="Arial"/>
          <w:sz w:val="22"/>
          <w:szCs w:val="22"/>
          <w:lang w:val="es-MX"/>
        </w:rPr>
        <w:t xml:space="preserve">del fondo y Ramo General 33, y la estructura de la coordinación del fondo </w:t>
      </w:r>
      <w:r w:rsidR="00B7443B">
        <w:rPr>
          <w:rFonts w:ascii="Century Gothic" w:eastAsia="Times" w:hAnsi="Century Gothic" w:cs="Arial"/>
          <w:sz w:val="22"/>
          <w:szCs w:val="22"/>
          <w:lang w:val="es-MX"/>
        </w:rPr>
        <w:t>establecida para alcanzar dichos ob</w:t>
      </w:r>
      <w:r w:rsidR="0007213C">
        <w:rPr>
          <w:rFonts w:ascii="Century Gothic" w:eastAsia="Times" w:hAnsi="Century Gothic" w:cs="Arial"/>
          <w:sz w:val="22"/>
          <w:szCs w:val="22"/>
          <w:lang w:val="es-MX"/>
        </w:rPr>
        <w:t>j</w:t>
      </w:r>
      <w:r w:rsidR="00B7443B">
        <w:rPr>
          <w:rFonts w:ascii="Century Gothic" w:eastAsia="Times" w:hAnsi="Century Gothic" w:cs="Arial"/>
          <w:sz w:val="22"/>
          <w:szCs w:val="22"/>
          <w:lang w:val="es-MX"/>
        </w:rPr>
        <w:t>e</w:t>
      </w:r>
      <w:r w:rsidR="0007213C">
        <w:rPr>
          <w:rFonts w:ascii="Century Gothic" w:eastAsia="Times" w:hAnsi="Century Gothic" w:cs="Arial"/>
          <w:sz w:val="22"/>
          <w:szCs w:val="22"/>
          <w:lang w:val="es-MX"/>
        </w:rPr>
        <w:t xml:space="preserve">tivos. </w:t>
      </w:r>
    </w:p>
    <w:p w:rsidR="00B7443B" w:rsidRDefault="00B7443B" w:rsidP="003E432F">
      <w:pPr>
        <w:spacing w:line="276" w:lineRule="auto"/>
        <w:jc w:val="both"/>
        <w:rPr>
          <w:rFonts w:ascii="Century Gothic" w:eastAsia="Times" w:hAnsi="Century Gothic" w:cs="Arial"/>
          <w:sz w:val="22"/>
          <w:szCs w:val="22"/>
          <w:lang w:val="es-MX"/>
        </w:rPr>
      </w:pPr>
    </w:p>
    <w:p w:rsidR="003E432F" w:rsidRDefault="001801AA" w:rsidP="003E432F">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Con base en esto y en los objetivos de </w:t>
      </w:r>
      <w:r w:rsidR="003E432F">
        <w:rPr>
          <w:rFonts w:ascii="Century Gothic" w:eastAsia="Times" w:hAnsi="Century Gothic" w:cs="Arial"/>
          <w:sz w:val="22"/>
          <w:szCs w:val="22"/>
          <w:lang w:val="es-MX"/>
        </w:rPr>
        <w:t>la evaluación</w:t>
      </w:r>
      <w:r>
        <w:rPr>
          <w:rFonts w:ascii="Century Gothic" w:eastAsia="Times" w:hAnsi="Century Gothic" w:cs="Arial"/>
          <w:sz w:val="22"/>
          <w:szCs w:val="22"/>
          <w:lang w:val="es-MX"/>
        </w:rPr>
        <w:t xml:space="preserve">, </w:t>
      </w:r>
      <w:r w:rsidR="00A668BB">
        <w:rPr>
          <w:rFonts w:ascii="Century Gothic" w:eastAsia="Times" w:hAnsi="Century Gothic" w:cs="Arial"/>
          <w:sz w:val="22"/>
          <w:szCs w:val="22"/>
          <w:lang w:val="es-MX"/>
        </w:rPr>
        <w:t xml:space="preserve">ésta </w:t>
      </w:r>
      <w:r>
        <w:rPr>
          <w:rFonts w:ascii="Century Gothic" w:eastAsia="Times" w:hAnsi="Century Gothic" w:cs="Arial"/>
          <w:sz w:val="22"/>
          <w:szCs w:val="22"/>
          <w:lang w:val="es-MX"/>
        </w:rPr>
        <w:t xml:space="preserve">se </w:t>
      </w:r>
      <w:r w:rsidR="003E432F">
        <w:rPr>
          <w:rFonts w:ascii="Century Gothic" w:eastAsia="Times" w:hAnsi="Century Gothic" w:cs="Arial"/>
          <w:sz w:val="22"/>
          <w:szCs w:val="22"/>
          <w:lang w:val="es-MX"/>
        </w:rPr>
        <w:t>divide en las siguientes secciones temáticas:</w:t>
      </w:r>
    </w:p>
    <w:p w:rsidR="0006024E" w:rsidRDefault="0006024E" w:rsidP="003E432F">
      <w:pPr>
        <w:spacing w:line="276" w:lineRule="auto"/>
        <w:jc w:val="both"/>
        <w:rPr>
          <w:rFonts w:ascii="Century Gothic" w:eastAsia="Times" w:hAnsi="Century Gothic" w:cs="Arial"/>
          <w:sz w:val="22"/>
          <w:szCs w:val="22"/>
          <w:lang w:val="es-MX"/>
        </w:rPr>
      </w:pPr>
    </w:p>
    <w:p w:rsidR="001801AA" w:rsidRDefault="0006024E" w:rsidP="00710626">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w:t>
      </w:r>
      <w:r w:rsidR="001801AA">
        <w:rPr>
          <w:rFonts w:ascii="Century Gothic" w:hAnsi="Century Gothic" w:cs="Arial"/>
          <w:sz w:val="22"/>
          <w:szCs w:val="22"/>
          <w:lang w:val="es-MX"/>
        </w:rPr>
        <w:t>i</w:t>
      </w:r>
      <w:r>
        <w:rPr>
          <w:rFonts w:ascii="Century Gothic" w:hAnsi="Century Gothic" w:cs="Arial"/>
          <w:sz w:val="22"/>
          <w:szCs w:val="22"/>
          <w:lang w:val="es-MX"/>
        </w:rPr>
        <w:t>s Procedi</w:t>
      </w:r>
      <w:r w:rsidR="001801AA">
        <w:rPr>
          <w:rFonts w:ascii="Century Gothic" w:hAnsi="Century Gothic" w:cs="Arial"/>
          <w:sz w:val="22"/>
          <w:szCs w:val="22"/>
          <w:lang w:val="es-MX"/>
        </w:rPr>
        <w:t xml:space="preserve">mental: Estructura de la </w:t>
      </w:r>
      <w:r w:rsidR="0087589F">
        <w:rPr>
          <w:rFonts w:ascii="Century Gothic" w:hAnsi="Century Gothic" w:cs="Arial"/>
          <w:sz w:val="22"/>
          <w:szCs w:val="22"/>
          <w:lang w:val="es-MX"/>
        </w:rPr>
        <w:t>coordinación</w:t>
      </w:r>
      <w:r w:rsidR="001801AA">
        <w:rPr>
          <w:rFonts w:ascii="Century Gothic" w:hAnsi="Century Gothic" w:cs="Arial"/>
          <w:sz w:val="22"/>
          <w:szCs w:val="22"/>
          <w:lang w:val="es-MX"/>
        </w:rPr>
        <w:t xml:space="preserve"> del fondo</w:t>
      </w:r>
    </w:p>
    <w:p w:rsidR="0006024E" w:rsidRDefault="00701065" w:rsidP="00710626">
      <w:pPr>
        <w:pStyle w:val="Prrafodelista"/>
        <w:numPr>
          <w:ilvl w:val="0"/>
          <w:numId w:val="10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D</w:t>
      </w:r>
      <w:r w:rsidR="00E41EE6">
        <w:rPr>
          <w:rFonts w:ascii="Century Gothic" w:hAnsi="Century Gothic" w:cs="Arial"/>
          <w:sz w:val="22"/>
          <w:szCs w:val="22"/>
          <w:lang w:val="es-MX"/>
        </w:rPr>
        <w:t xml:space="preserve">escripción </w:t>
      </w:r>
      <w:r>
        <w:rPr>
          <w:rFonts w:ascii="Century Gothic" w:hAnsi="Century Gothic" w:cs="Arial"/>
          <w:sz w:val="22"/>
          <w:szCs w:val="22"/>
          <w:lang w:val="es-MX"/>
        </w:rPr>
        <w:t xml:space="preserve">y análisis </w:t>
      </w:r>
      <w:r w:rsidR="00E41EE6">
        <w:rPr>
          <w:rFonts w:ascii="Century Gothic" w:hAnsi="Century Gothic" w:cs="Arial"/>
          <w:sz w:val="22"/>
          <w:szCs w:val="22"/>
          <w:lang w:val="es-MX"/>
        </w:rPr>
        <w:t xml:space="preserve">de la estructura de la coordinación del fondo </w:t>
      </w:r>
    </w:p>
    <w:p w:rsidR="003F0136" w:rsidRPr="00E41EE6" w:rsidRDefault="003F0136" w:rsidP="00710626">
      <w:pPr>
        <w:spacing w:line="276" w:lineRule="auto"/>
        <w:jc w:val="both"/>
        <w:rPr>
          <w:rFonts w:ascii="Century Gothic" w:hAnsi="Century Gothic" w:cs="Arial"/>
          <w:sz w:val="22"/>
          <w:szCs w:val="22"/>
          <w:lang w:val="es-MX"/>
        </w:rPr>
      </w:pPr>
    </w:p>
    <w:p w:rsidR="001801AA" w:rsidRDefault="0006024E" w:rsidP="00850DFF">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Análisis </w:t>
      </w:r>
      <w:r w:rsidR="001801AA">
        <w:rPr>
          <w:rFonts w:ascii="Century Gothic" w:hAnsi="Century Gothic" w:cs="Arial"/>
          <w:sz w:val="22"/>
          <w:szCs w:val="22"/>
          <w:lang w:val="es-MX"/>
        </w:rPr>
        <w:t xml:space="preserve">Sustantivo: </w:t>
      </w:r>
      <w:r w:rsidR="00850DFF" w:rsidRPr="00850DFF">
        <w:rPr>
          <w:rFonts w:ascii="Century Gothic" w:hAnsi="Century Gothic" w:cs="Arial"/>
          <w:sz w:val="22"/>
          <w:szCs w:val="22"/>
          <w:lang w:val="es-MX"/>
        </w:rPr>
        <w:t>Correspondencia entre la estructura de la coordinación y los objetivos del Ramo y del fondo</w:t>
      </w:r>
    </w:p>
    <w:p w:rsidR="003F0136"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4D2C9F">
        <w:rPr>
          <w:rFonts w:ascii="Century Gothic" w:hAnsi="Century Gothic" w:cs="Arial"/>
          <w:sz w:val="22"/>
          <w:szCs w:val="22"/>
          <w:lang w:val="es-MX"/>
        </w:rPr>
        <w:t>las</w:t>
      </w:r>
      <w:r w:rsidR="00826FE5">
        <w:rPr>
          <w:rFonts w:ascii="Century Gothic" w:hAnsi="Century Gothic" w:cs="Arial"/>
          <w:sz w:val="22"/>
          <w:szCs w:val="22"/>
          <w:lang w:val="es-MX"/>
        </w:rPr>
        <w:t xml:space="preserve"> </w:t>
      </w:r>
      <w:r w:rsidR="004D2C9F">
        <w:rPr>
          <w:rFonts w:ascii="Century Gothic" w:hAnsi="Century Gothic" w:cs="Arial"/>
          <w:sz w:val="22"/>
          <w:szCs w:val="22"/>
          <w:lang w:val="es-MX"/>
        </w:rPr>
        <w:t xml:space="preserve">disposiciones </w:t>
      </w:r>
      <w:r w:rsidR="00A668BB">
        <w:rPr>
          <w:rFonts w:ascii="Century Gothic" w:hAnsi="Century Gothic" w:cs="Arial"/>
          <w:sz w:val="22"/>
          <w:szCs w:val="22"/>
          <w:lang w:val="es-MX"/>
        </w:rPr>
        <w:t xml:space="preserve">para la integración, </w:t>
      </w:r>
      <w:r w:rsidR="0054732F">
        <w:rPr>
          <w:rFonts w:ascii="Century Gothic" w:hAnsi="Century Gothic" w:cs="Arial"/>
          <w:sz w:val="22"/>
          <w:szCs w:val="22"/>
          <w:lang w:val="es-MX"/>
        </w:rPr>
        <w:t>distribución,</w:t>
      </w:r>
      <w:r w:rsidR="001A0E7C">
        <w:rPr>
          <w:rFonts w:ascii="Century Gothic" w:hAnsi="Century Gothic" w:cs="Arial"/>
          <w:sz w:val="22"/>
          <w:szCs w:val="22"/>
          <w:lang w:val="es-MX"/>
        </w:rPr>
        <w:t xml:space="preserve"> administración, </w:t>
      </w:r>
      <w:r w:rsidR="00A668BB">
        <w:rPr>
          <w:rFonts w:ascii="Century Gothic" w:hAnsi="Century Gothic" w:cs="Arial"/>
          <w:sz w:val="22"/>
          <w:szCs w:val="22"/>
          <w:lang w:val="es-MX"/>
        </w:rPr>
        <w:t>supervisión</w:t>
      </w:r>
      <w:r w:rsidR="000027C3">
        <w:rPr>
          <w:rFonts w:ascii="Century Gothic" w:hAnsi="Century Gothic" w:cs="Arial"/>
          <w:sz w:val="22"/>
          <w:szCs w:val="22"/>
          <w:lang w:val="es-MX"/>
        </w:rPr>
        <w:t xml:space="preserve"> y seguimiento</w:t>
      </w:r>
      <w:r w:rsidR="00A668BB">
        <w:rPr>
          <w:rFonts w:ascii="Century Gothic" w:hAnsi="Century Gothic" w:cs="Arial"/>
          <w:sz w:val="22"/>
          <w:szCs w:val="22"/>
          <w:lang w:val="es-MX"/>
        </w:rPr>
        <w:t xml:space="preserve"> del fondo</w:t>
      </w:r>
      <w:r w:rsidR="00280491">
        <w:rPr>
          <w:rFonts w:ascii="Century Gothic" w:hAnsi="Century Gothic" w:cs="Arial"/>
          <w:sz w:val="22"/>
          <w:szCs w:val="22"/>
          <w:lang w:val="es-MX"/>
        </w:rPr>
        <w:t>.</w:t>
      </w:r>
    </w:p>
    <w:p w:rsidR="003F0136"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 xml:space="preserve">Análisis de </w:t>
      </w:r>
      <w:r w:rsidR="00BF3DCC">
        <w:rPr>
          <w:rFonts w:ascii="Century Gothic" w:hAnsi="Century Gothic" w:cs="Arial"/>
          <w:sz w:val="22"/>
          <w:szCs w:val="22"/>
          <w:lang w:val="es-MX"/>
        </w:rPr>
        <w:t xml:space="preserve">los </w:t>
      </w:r>
      <w:r w:rsidR="0087589F">
        <w:rPr>
          <w:rFonts w:ascii="Century Gothic" w:hAnsi="Century Gothic" w:cs="Arial"/>
          <w:sz w:val="22"/>
          <w:szCs w:val="22"/>
          <w:lang w:val="es-MX"/>
        </w:rPr>
        <w:t>mecanismos</w:t>
      </w:r>
      <w:r>
        <w:rPr>
          <w:rFonts w:ascii="Century Gothic" w:hAnsi="Century Gothic" w:cs="Arial"/>
          <w:sz w:val="22"/>
          <w:szCs w:val="22"/>
          <w:lang w:val="es-MX"/>
        </w:rPr>
        <w:t xml:space="preserve"> de intercambio de información</w:t>
      </w:r>
      <w:r w:rsidR="00280491">
        <w:rPr>
          <w:rFonts w:ascii="Century Gothic" w:hAnsi="Century Gothic" w:cs="Arial"/>
          <w:sz w:val="22"/>
          <w:szCs w:val="22"/>
          <w:lang w:val="es-MX"/>
        </w:rPr>
        <w:t>.</w:t>
      </w:r>
    </w:p>
    <w:p w:rsidR="0091774F" w:rsidRDefault="0087589F" w:rsidP="00710626">
      <w:pPr>
        <w:pStyle w:val="Prrafodelista"/>
        <w:numPr>
          <w:ilvl w:val="0"/>
          <w:numId w:val="102"/>
        </w:numPr>
        <w:spacing w:line="276" w:lineRule="auto"/>
        <w:ind w:left="1134"/>
        <w:jc w:val="both"/>
        <w:rPr>
          <w:rFonts w:ascii="Century Gothic" w:hAnsi="Century Gothic" w:cs="Arial"/>
          <w:sz w:val="22"/>
          <w:szCs w:val="22"/>
          <w:lang w:val="es-MX"/>
        </w:rPr>
      </w:pPr>
      <w:r>
        <w:rPr>
          <w:rFonts w:ascii="Century Gothic" w:hAnsi="Century Gothic" w:cs="Arial"/>
          <w:sz w:val="22"/>
          <w:szCs w:val="22"/>
          <w:lang w:val="es-MX"/>
        </w:rPr>
        <w:t>Análisis</w:t>
      </w:r>
      <w:r w:rsidR="0091774F">
        <w:rPr>
          <w:rFonts w:ascii="Century Gothic" w:hAnsi="Century Gothic" w:cs="Arial"/>
          <w:sz w:val="22"/>
          <w:szCs w:val="22"/>
          <w:lang w:val="es-MX"/>
        </w:rPr>
        <w:t xml:space="preserve"> de </w:t>
      </w:r>
      <w:r w:rsidR="00800224">
        <w:rPr>
          <w:rFonts w:ascii="Century Gothic" w:hAnsi="Century Gothic" w:cs="Arial"/>
          <w:sz w:val="22"/>
          <w:szCs w:val="22"/>
          <w:lang w:val="es-MX"/>
        </w:rPr>
        <w:t>los mecanismos para la mejora de</w:t>
      </w:r>
      <w:r w:rsidR="00F535AE">
        <w:rPr>
          <w:rFonts w:ascii="Century Gothic" w:hAnsi="Century Gothic" w:cs="Arial"/>
          <w:sz w:val="22"/>
          <w:szCs w:val="22"/>
          <w:lang w:val="es-MX"/>
        </w:rPr>
        <w:t>l fondo</w:t>
      </w:r>
      <w:r w:rsidR="00280491">
        <w:rPr>
          <w:rFonts w:ascii="Century Gothic" w:hAnsi="Century Gothic" w:cs="Arial"/>
          <w:sz w:val="22"/>
          <w:szCs w:val="22"/>
          <w:lang w:val="es-MX"/>
        </w:rPr>
        <w:t>.</w:t>
      </w:r>
      <w:r w:rsidR="00F535AE">
        <w:rPr>
          <w:rFonts w:ascii="Century Gothic" w:hAnsi="Century Gothic" w:cs="Arial"/>
          <w:sz w:val="22"/>
          <w:szCs w:val="22"/>
          <w:lang w:val="es-MX"/>
        </w:rPr>
        <w:t xml:space="preserve"> </w:t>
      </w:r>
    </w:p>
    <w:p w:rsidR="0006024E" w:rsidRPr="003F0136" w:rsidRDefault="0006024E" w:rsidP="00710626">
      <w:pPr>
        <w:spacing w:line="276" w:lineRule="auto"/>
        <w:jc w:val="both"/>
        <w:rPr>
          <w:rFonts w:ascii="Century Gothic" w:hAnsi="Century Gothic" w:cs="Arial"/>
          <w:sz w:val="22"/>
          <w:szCs w:val="22"/>
          <w:lang w:val="es-MX"/>
        </w:rPr>
      </w:pPr>
    </w:p>
    <w:p w:rsidR="001801AA" w:rsidRDefault="004B099B" w:rsidP="00710626">
      <w:pPr>
        <w:pStyle w:val="Prrafodelista"/>
        <w:numPr>
          <w:ilvl w:val="0"/>
          <w:numId w:val="10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Análisis Integral: Efectividad</w:t>
      </w:r>
      <w:r w:rsidR="001801AA">
        <w:rPr>
          <w:rFonts w:ascii="Century Gothic" w:hAnsi="Century Gothic" w:cs="Arial"/>
          <w:sz w:val="22"/>
          <w:szCs w:val="22"/>
          <w:lang w:val="es-MX"/>
        </w:rPr>
        <w:t xml:space="preserve"> de la </w:t>
      </w:r>
      <w:r w:rsidR="0087589F">
        <w:rPr>
          <w:rFonts w:ascii="Century Gothic" w:hAnsi="Century Gothic" w:cs="Arial"/>
          <w:sz w:val="22"/>
          <w:szCs w:val="22"/>
          <w:lang w:val="es-MX"/>
        </w:rPr>
        <w:t>coordinación</w:t>
      </w:r>
    </w:p>
    <w:p w:rsidR="00F91E1B" w:rsidRDefault="00F91E1B" w:rsidP="00F91E1B">
      <w:pPr>
        <w:pStyle w:val="Prrafodelista"/>
        <w:numPr>
          <w:ilvl w:val="1"/>
          <w:numId w:val="115"/>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Análisis de fortalezas, oportunidades, debilidades y amenaza</w:t>
      </w:r>
      <w:r w:rsidR="00027F0D">
        <w:rPr>
          <w:rFonts w:ascii="Century Gothic" w:hAnsi="Century Gothic" w:cs="Arial"/>
          <w:sz w:val="22"/>
          <w:szCs w:val="22"/>
          <w:lang w:val="es-MX"/>
        </w:rPr>
        <w:t>s</w:t>
      </w:r>
      <w:r>
        <w:rPr>
          <w:rFonts w:ascii="Century Gothic" w:hAnsi="Century Gothic" w:cs="Arial"/>
          <w:sz w:val="22"/>
          <w:szCs w:val="22"/>
          <w:lang w:val="es-MX"/>
        </w:rPr>
        <w:t xml:space="preserve"> de la coordinación del fondo</w:t>
      </w:r>
    </w:p>
    <w:p w:rsidR="00850DFF" w:rsidRDefault="00850DFF" w:rsidP="00850DFF">
      <w:pPr>
        <w:pStyle w:val="Prrafodelista"/>
        <w:numPr>
          <w:ilvl w:val="1"/>
          <w:numId w:val="115"/>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Delimitación de los determinantes de la coordinación efectiva</w:t>
      </w:r>
    </w:p>
    <w:p w:rsidR="00850DFF" w:rsidRPr="00A73F67" w:rsidRDefault="00850DFF" w:rsidP="00850DFF">
      <w:pPr>
        <w:pStyle w:val="Prrafodelista"/>
        <w:numPr>
          <w:ilvl w:val="1"/>
          <w:numId w:val="115"/>
        </w:numPr>
        <w:spacing w:line="276" w:lineRule="auto"/>
        <w:ind w:left="1134" w:hanging="425"/>
        <w:jc w:val="both"/>
        <w:rPr>
          <w:rFonts w:ascii="Century Gothic" w:hAnsi="Century Gothic" w:cs="Arial"/>
          <w:sz w:val="22"/>
          <w:szCs w:val="22"/>
          <w:lang w:val="es-MX"/>
        </w:rPr>
      </w:pPr>
      <w:r w:rsidRPr="00A73F67">
        <w:rPr>
          <w:rFonts w:ascii="Century Gothic" w:hAnsi="Century Gothic" w:cs="Arial"/>
          <w:sz w:val="22"/>
          <w:szCs w:val="22"/>
          <w:lang w:val="es-MX"/>
        </w:rPr>
        <w:t>Valoración de la coordinación del fondo</w:t>
      </w:r>
    </w:p>
    <w:p w:rsidR="008E4C3A" w:rsidRDefault="008048A8" w:rsidP="00710626">
      <w:pPr>
        <w:pStyle w:val="Prrafodelista"/>
        <w:numPr>
          <w:ilvl w:val="1"/>
          <w:numId w:val="115"/>
        </w:numPr>
        <w:spacing w:line="276" w:lineRule="auto"/>
        <w:ind w:left="1134" w:hanging="425"/>
        <w:jc w:val="both"/>
        <w:rPr>
          <w:rFonts w:ascii="Century Gothic" w:hAnsi="Century Gothic" w:cs="Arial"/>
          <w:sz w:val="22"/>
          <w:szCs w:val="22"/>
          <w:lang w:val="es-MX"/>
        </w:rPr>
      </w:pPr>
      <w:r>
        <w:rPr>
          <w:rFonts w:ascii="Century Gothic" w:hAnsi="Century Gothic" w:cs="Arial"/>
          <w:sz w:val="22"/>
          <w:szCs w:val="22"/>
          <w:lang w:val="es-MX"/>
        </w:rPr>
        <w:t xml:space="preserve">Recomendaciones </w:t>
      </w:r>
    </w:p>
    <w:p w:rsidR="003F0136" w:rsidRPr="001801AA" w:rsidRDefault="003F0136" w:rsidP="003F0136">
      <w:pPr>
        <w:pStyle w:val="Prrafodelista"/>
        <w:spacing w:line="276" w:lineRule="auto"/>
        <w:jc w:val="both"/>
        <w:rPr>
          <w:rFonts w:ascii="Century Gothic" w:hAnsi="Century Gothic" w:cs="Arial"/>
          <w:sz w:val="22"/>
          <w:szCs w:val="22"/>
          <w:lang w:val="es-MX"/>
        </w:rPr>
      </w:pPr>
    </w:p>
    <w:p w:rsidR="004B069E" w:rsidRPr="004A6256" w:rsidRDefault="003F0136" w:rsidP="003B7B38">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lastRenderedPageBreak/>
        <w:t>L</w:t>
      </w:r>
      <w:r w:rsidR="00702305" w:rsidRPr="004A6256">
        <w:rPr>
          <w:rFonts w:ascii="Century Gothic" w:eastAsia="Times" w:hAnsi="Century Gothic" w:cs="Arial"/>
          <w:sz w:val="22"/>
          <w:szCs w:val="22"/>
          <w:lang w:val="es-MX"/>
        </w:rPr>
        <w:t>a</w:t>
      </w:r>
      <w:r w:rsidR="004B069E" w:rsidRPr="004A6256">
        <w:rPr>
          <w:rFonts w:ascii="Century Gothic" w:eastAsia="Times" w:hAnsi="Century Gothic" w:cs="Arial"/>
          <w:sz w:val="22"/>
          <w:szCs w:val="22"/>
          <w:lang w:val="es-MX"/>
        </w:rPr>
        <w:t xml:space="preserve"> evaluación </w:t>
      </w:r>
      <w:r>
        <w:rPr>
          <w:rFonts w:ascii="Century Gothic" w:eastAsia="Times" w:hAnsi="Century Gothic" w:cs="Arial"/>
          <w:sz w:val="22"/>
          <w:szCs w:val="22"/>
          <w:lang w:val="es-MX"/>
        </w:rPr>
        <w:t>requiere</w:t>
      </w:r>
      <w:r w:rsidR="00702305" w:rsidRPr="004A6256">
        <w:rPr>
          <w:rFonts w:ascii="Century Gothic" w:eastAsia="Times" w:hAnsi="Century Gothic" w:cs="Arial"/>
          <w:sz w:val="22"/>
          <w:szCs w:val="22"/>
          <w:lang w:val="es-MX"/>
        </w:rPr>
        <w:t xml:space="preserve"> de</w:t>
      </w:r>
      <w:r w:rsidR="004B069E" w:rsidRPr="004A6256">
        <w:rPr>
          <w:rFonts w:ascii="Century Gothic" w:eastAsia="Times" w:hAnsi="Century Gothic" w:cs="Arial"/>
          <w:sz w:val="22"/>
          <w:szCs w:val="22"/>
          <w:lang w:val="es-MX"/>
        </w:rPr>
        <w:t xml:space="preserve"> trabajo de gabinete que incluye acopio,</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organización, sistematización y valoración de información contenida en documentos oficiales, documentos</w:t>
      </w:r>
      <w:r w:rsidR="00702305" w:rsidRPr="004A6256">
        <w:rPr>
          <w:rFonts w:ascii="Century Gothic" w:eastAsia="Times" w:hAnsi="Century Gothic" w:cs="Arial"/>
          <w:sz w:val="22"/>
          <w:szCs w:val="22"/>
          <w:lang w:val="es-MX"/>
        </w:rPr>
        <w:t xml:space="preserve"> </w:t>
      </w:r>
      <w:r w:rsidR="004B069E" w:rsidRPr="004A6256">
        <w:rPr>
          <w:rFonts w:ascii="Century Gothic" w:eastAsia="Times" w:hAnsi="Century Gothic" w:cs="Arial"/>
          <w:sz w:val="22"/>
          <w:szCs w:val="22"/>
          <w:lang w:val="es-MX"/>
        </w:rPr>
        <w:t>normativos, sistemas de información, y documentos relacionados con el</w:t>
      </w:r>
      <w:r w:rsidR="00702305" w:rsidRPr="004A6256">
        <w:rPr>
          <w:rFonts w:ascii="Century Gothic" w:eastAsia="Times" w:hAnsi="Century Gothic" w:cs="Arial"/>
          <w:sz w:val="22"/>
          <w:szCs w:val="22"/>
          <w:lang w:val="es-MX"/>
        </w:rPr>
        <w:t xml:space="preserve"> </w:t>
      </w:r>
      <w:r w:rsidR="00C00641" w:rsidRPr="004A6256">
        <w:rPr>
          <w:rFonts w:ascii="Century Gothic" w:eastAsia="Times" w:hAnsi="Century Gothic" w:cs="Arial"/>
          <w:sz w:val="22"/>
          <w:szCs w:val="22"/>
          <w:lang w:val="es-MX"/>
        </w:rPr>
        <w:t>fondo</w:t>
      </w:r>
      <w:r w:rsidR="004B069E" w:rsidRPr="004A6256">
        <w:rPr>
          <w:rFonts w:ascii="Century Gothic" w:eastAsia="Times" w:hAnsi="Century Gothic" w:cs="Arial"/>
          <w:sz w:val="22"/>
          <w:szCs w:val="22"/>
          <w:lang w:val="es-MX"/>
        </w:rPr>
        <w:t>.</w:t>
      </w:r>
      <w:r w:rsidR="00702305" w:rsidRPr="004A6256">
        <w:rPr>
          <w:rFonts w:ascii="Century Gothic" w:eastAsia="Times" w:hAnsi="Century Gothic" w:cs="Arial"/>
          <w:sz w:val="22"/>
          <w:szCs w:val="22"/>
          <w:lang w:val="es-MX"/>
        </w:rPr>
        <w:t xml:space="preserve"> </w:t>
      </w:r>
      <w:r w:rsidR="00917556">
        <w:rPr>
          <w:rFonts w:ascii="Century Gothic" w:eastAsia="Times" w:hAnsi="Century Gothic" w:cs="Arial"/>
          <w:sz w:val="22"/>
          <w:szCs w:val="22"/>
          <w:lang w:val="es-MX"/>
        </w:rPr>
        <w:t>El trabajo</w:t>
      </w:r>
      <w:r w:rsidR="004B069E" w:rsidRPr="004A6256">
        <w:rPr>
          <w:rFonts w:ascii="Century Gothic" w:eastAsia="Times" w:hAnsi="Century Gothic" w:cs="Arial"/>
          <w:sz w:val="22"/>
          <w:szCs w:val="22"/>
          <w:lang w:val="es-MX"/>
        </w:rPr>
        <w:t xml:space="preserve"> de gabinete proveerá </w:t>
      </w:r>
      <w:r>
        <w:rPr>
          <w:rFonts w:ascii="Century Gothic" w:eastAsia="Times" w:hAnsi="Century Gothic" w:cs="Arial"/>
          <w:sz w:val="22"/>
          <w:szCs w:val="22"/>
          <w:lang w:val="es-MX"/>
        </w:rPr>
        <w:t>la información para el an</w:t>
      </w:r>
      <w:r w:rsidR="00917556">
        <w:rPr>
          <w:rFonts w:ascii="Century Gothic" w:eastAsia="Times" w:hAnsi="Century Gothic" w:cs="Arial"/>
          <w:sz w:val="22"/>
          <w:szCs w:val="22"/>
          <w:lang w:val="es-MX"/>
        </w:rPr>
        <w:t>áli</w:t>
      </w:r>
      <w:r>
        <w:rPr>
          <w:rFonts w:ascii="Century Gothic" w:eastAsia="Times" w:hAnsi="Century Gothic" w:cs="Arial"/>
          <w:sz w:val="22"/>
          <w:szCs w:val="22"/>
          <w:lang w:val="es-MX"/>
        </w:rPr>
        <w:t>si</w:t>
      </w:r>
      <w:r w:rsidR="00917556">
        <w:rPr>
          <w:rFonts w:ascii="Century Gothic" w:eastAsia="Times" w:hAnsi="Century Gothic" w:cs="Arial"/>
          <w:sz w:val="22"/>
          <w:szCs w:val="22"/>
          <w:lang w:val="es-MX"/>
        </w:rPr>
        <w:t>s</w:t>
      </w:r>
      <w:r>
        <w:rPr>
          <w:rFonts w:ascii="Century Gothic" w:eastAsia="Times" w:hAnsi="Century Gothic" w:cs="Arial"/>
          <w:sz w:val="22"/>
          <w:szCs w:val="22"/>
          <w:lang w:val="es-MX"/>
        </w:rPr>
        <w:t xml:space="preserve"> </w:t>
      </w:r>
      <w:r w:rsidR="0087589F">
        <w:rPr>
          <w:rFonts w:ascii="Century Gothic" w:eastAsia="Times" w:hAnsi="Century Gothic" w:cs="Arial"/>
          <w:sz w:val="22"/>
          <w:szCs w:val="22"/>
          <w:lang w:val="es-MX"/>
        </w:rPr>
        <w:t>procedimental</w:t>
      </w:r>
      <w:r>
        <w:rPr>
          <w:rFonts w:ascii="Century Gothic" w:eastAsia="Times" w:hAnsi="Century Gothic" w:cs="Arial"/>
          <w:sz w:val="22"/>
          <w:szCs w:val="22"/>
          <w:lang w:val="es-MX"/>
        </w:rPr>
        <w:t>, es decir, para el mapeo de</w:t>
      </w:r>
      <w:r w:rsidR="004B069E" w:rsidRPr="004A6256">
        <w:rPr>
          <w:rFonts w:ascii="Century Gothic" w:eastAsia="Times" w:hAnsi="Century Gothic" w:cs="Arial"/>
          <w:sz w:val="22"/>
          <w:szCs w:val="22"/>
          <w:lang w:val="es-MX"/>
        </w:rPr>
        <w:t xml:space="preserve"> </w:t>
      </w:r>
      <w:r w:rsidR="00374CDA" w:rsidRPr="004A6256">
        <w:rPr>
          <w:rFonts w:ascii="Century Gothic" w:eastAsia="Times" w:hAnsi="Century Gothic" w:cs="Arial"/>
          <w:sz w:val="22"/>
          <w:szCs w:val="22"/>
          <w:lang w:val="es-MX"/>
        </w:rPr>
        <w:t xml:space="preserve">la estructura de la coordinación del fondo </w:t>
      </w:r>
      <w:r>
        <w:rPr>
          <w:rFonts w:ascii="Century Gothic" w:eastAsia="Times" w:hAnsi="Century Gothic" w:cs="Arial"/>
          <w:sz w:val="22"/>
          <w:szCs w:val="22"/>
          <w:lang w:val="es-MX"/>
        </w:rPr>
        <w:t>y cada uno de sus elementos, la cual debe ser el sustento para el análisis sustantivo e integra</w:t>
      </w:r>
      <w:r w:rsidR="00917556">
        <w:rPr>
          <w:rFonts w:ascii="Century Gothic" w:eastAsia="Times" w:hAnsi="Century Gothic" w:cs="Arial"/>
          <w:sz w:val="22"/>
          <w:szCs w:val="22"/>
          <w:lang w:val="es-MX"/>
        </w:rPr>
        <w:t>l</w:t>
      </w:r>
      <w:r>
        <w:rPr>
          <w:rFonts w:ascii="Century Gothic" w:eastAsia="Times" w:hAnsi="Century Gothic" w:cs="Arial"/>
          <w:sz w:val="22"/>
          <w:szCs w:val="22"/>
          <w:lang w:val="es-MX"/>
        </w:rPr>
        <w:t xml:space="preserve"> de la coordinación. </w:t>
      </w:r>
    </w:p>
    <w:p w:rsidR="0093122E" w:rsidRPr="004A6256" w:rsidRDefault="0093122E" w:rsidP="003B7B38">
      <w:pPr>
        <w:spacing w:line="276" w:lineRule="auto"/>
        <w:jc w:val="both"/>
        <w:rPr>
          <w:rFonts w:ascii="Century Gothic" w:eastAsia="Times" w:hAnsi="Century Gothic" w:cs="Arial"/>
          <w:sz w:val="22"/>
          <w:szCs w:val="22"/>
          <w:lang w:val="es-MX"/>
        </w:rPr>
      </w:pPr>
    </w:p>
    <w:p w:rsidR="004B069E" w:rsidRPr="004A6256" w:rsidRDefault="004B069E" w:rsidP="003B7B38">
      <w:pPr>
        <w:spacing w:line="276" w:lineRule="auto"/>
        <w:jc w:val="both"/>
        <w:rPr>
          <w:rFonts w:ascii="Century Gothic" w:eastAsia="Times" w:hAnsi="Century Gothic" w:cs="Arial"/>
          <w:sz w:val="22"/>
          <w:szCs w:val="22"/>
          <w:lang w:val="es-MX"/>
        </w:rPr>
      </w:pPr>
      <w:r w:rsidRPr="004A6256">
        <w:rPr>
          <w:rFonts w:ascii="Century Gothic" w:eastAsia="Times" w:hAnsi="Century Gothic" w:cs="Arial"/>
          <w:sz w:val="22"/>
          <w:szCs w:val="22"/>
          <w:lang w:val="es-MX"/>
        </w:rPr>
        <w:t>La selección de las fuentes de información para la evaluación deberá considerar</w:t>
      </w:r>
      <w:r w:rsidR="00445534"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la</w:t>
      </w:r>
      <w:r w:rsidR="00445534" w:rsidRPr="004A6256">
        <w:rPr>
          <w:rFonts w:ascii="Century Gothic" w:eastAsia="Times" w:hAnsi="Century Gothic" w:cs="Arial"/>
          <w:sz w:val="22"/>
          <w:szCs w:val="22"/>
          <w:lang w:val="es-MX"/>
        </w:rPr>
        <w:t xml:space="preserve"> normatividad asociada al fondo </w:t>
      </w:r>
      <w:r w:rsidRPr="004A6256">
        <w:rPr>
          <w:rFonts w:ascii="Century Gothic" w:eastAsia="Times" w:hAnsi="Century Gothic" w:cs="Arial"/>
          <w:sz w:val="22"/>
          <w:szCs w:val="22"/>
          <w:lang w:val="es-MX"/>
        </w:rPr>
        <w:t>y la información</w:t>
      </w:r>
      <w:r w:rsidR="002C03E3" w:rsidRPr="004A6256">
        <w:rPr>
          <w:rFonts w:ascii="Century Gothic" w:eastAsia="Times" w:hAnsi="Century Gothic" w:cs="Arial"/>
          <w:sz w:val="22"/>
          <w:szCs w:val="22"/>
          <w:lang w:val="es-MX"/>
        </w:rPr>
        <w:t xml:space="preserve"> que </w:t>
      </w:r>
      <w:r w:rsidR="007C76C3" w:rsidRPr="004A6256">
        <w:rPr>
          <w:rFonts w:ascii="Century Gothic" w:eastAsia="Times" w:hAnsi="Century Gothic" w:cs="Arial"/>
          <w:sz w:val="22"/>
          <w:szCs w:val="22"/>
          <w:lang w:val="es-MX"/>
        </w:rPr>
        <w:t xml:space="preserve">genere </w:t>
      </w:r>
      <w:r w:rsidR="00445534" w:rsidRPr="004A6256">
        <w:rPr>
          <w:rFonts w:ascii="Century Gothic" w:eastAsia="Times" w:hAnsi="Century Gothic" w:cs="Arial"/>
          <w:sz w:val="22"/>
          <w:szCs w:val="22"/>
          <w:lang w:val="es-MX"/>
        </w:rPr>
        <w:t>cada uno de lo</w:t>
      </w:r>
      <w:r w:rsidRPr="004A6256">
        <w:rPr>
          <w:rFonts w:ascii="Century Gothic" w:eastAsia="Times" w:hAnsi="Century Gothic" w:cs="Arial"/>
          <w:sz w:val="22"/>
          <w:szCs w:val="22"/>
          <w:lang w:val="es-MX"/>
        </w:rPr>
        <w:t xml:space="preserve">s </w:t>
      </w:r>
      <w:r w:rsidR="00445534" w:rsidRPr="004A6256">
        <w:rPr>
          <w:rFonts w:ascii="Century Gothic" w:eastAsia="Times" w:hAnsi="Century Gothic" w:cs="Arial"/>
          <w:sz w:val="22"/>
          <w:szCs w:val="22"/>
          <w:lang w:val="es-MX"/>
        </w:rPr>
        <w:t>actores implicado</w:t>
      </w:r>
      <w:r w:rsidRPr="004A6256">
        <w:rPr>
          <w:rFonts w:ascii="Century Gothic" w:eastAsia="Times" w:hAnsi="Century Gothic" w:cs="Arial"/>
          <w:sz w:val="22"/>
          <w:szCs w:val="22"/>
          <w:lang w:val="es-MX"/>
        </w:rPr>
        <w:t xml:space="preserve">s en la </w:t>
      </w:r>
      <w:r w:rsidR="00445534" w:rsidRPr="004A6256">
        <w:rPr>
          <w:rFonts w:ascii="Century Gothic" w:eastAsia="Times" w:hAnsi="Century Gothic" w:cs="Arial"/>
          <w:sz w:val="22"/>
          <w:szCs w:val="22"/>
          <w:lang w:val="es-MX"/>
        </w:rPr>
        <w:t>coordinación</w:t>
      </w:r>
      <w:r w:rsidRPr="004A6256">
        <w:rPr>
          <w:rFonts w:ascii="Century Gothic" w:eastAsia="Times" w:hAnsi="Century Gothic" w:cs="Arial"/>
          <w:sz w:val="22"/>
          <w:szCs w:val="22"/>
          <w:lang w:val="es-MX"/>
        </w:rPr>
        <w:t xml:space="preserve"> del</w:t>
      </w:r>
      <w:r w:rsidR="00445534" w:rsidRPr="004A6256">
        <w:rPr>
          <w:rFonts w:ascii="Century Gothic" w:eastAsia="Times" w:hAnsi="Century Gothic" w:cs="Arial"/>
          <w:sz w:val="22"/>
          <w:szCs w:val="22"/>
          <w:lang w:val="es-MX"/>
        </w:rPr>
        <w:t xml:space="preserve"> </w:t>
      </w:r>
      <w:r w:rsidR="007C76C3" w:rsidRPr="004A6256">
        <w:rPr>
          <w:rFonts w:ascii="Century Gothic" w:eastAsia="Times" w:hAnsi="Century Gothic" w:cs="Arial"/>
          <w:sz w:val="22"/>
          <w:szCs w:val="22"/>
          <w:lang w:val="es-MX"/>
        </w:rPr>
        <w:t>fondo</w:t>
      </w:r>
      <w:r w:rsidRPr="004A6256">
        <w:rPr>
          <w:rFonts w:ascii="Century Gothic" w:eastAsia="Times" w:hAnsi="Century Gothic" w:cs="Arial"/>
          <w:sz w:val="22"/>
          <w:szCs w:val="22"/>
          <w:lang w:val="es-MX"/>
        </w:rPr>
        <w:t>,</w:t>
      </w:r>
      <w:r w:rsidR="002C03E3" w:rsidRPr="004A6256">
        <w:rPr>
          <w:rFonts w:ascii="Century Gothic" w:eastAsia="Times" w:hAnsi="Century Gothic" w:cs="Arial"/>
          <w:sz w:val="22"/>
          <w:szCs w:val="22"/>
          <w:lang w:val="es-MX"/>
        </w:rPr>
        <w:t xml:space="preserve"> dep</w:t>
      </w:r>
      <w:r w:rsidR="00A81156" w:rsidRPr="004A6256">
        <w:rPr>
          <w:rFonts w:ascii="Century Gothic" w:eastAsia="Times" w:hAnsi="Century Gothic" w:cs="Arial"/>
          <w:sz w:val="22"/>
          <w:szCs w:val="22"/>
          <w:lang w:val="es-MX"/>
        </w:rPr>
        <w:t xml:space="preserve">endencias e </w:t>
      </w:r>
      <w:r w:rsidR="0087589F" w:rsidRPr="004A6256">
        <w:rPr>
          <w:rFonts w:ascii="Century Gothic" w:eastAsia="Times" w:hAnsi="Century Gothic" w:cs="Arial"/>
          <w:sz w:val="22"/>
          <w:szCs w:val="22"/>
          <w:lang w:val="es-MX"/>
        </w:rPr>
        <w:t>instancias</w:t>
      </w:r>
      <w:r w:rsidR="00A81156" w:rsidRPr="004A6256">
        <w:rPr>
          <w:rFonts w:ascii="Century Gothic" w:eastAsia="Times" w:hAnsi="Century Gothic" w:cs="Arial"/>
          <w:sz w:val="22"/>
          <w:szCs w:val="22"/>
          <w:lang w:val="es-MX"/>
        </w:rPr>
        <w:t xml:space="preserve"> fede</w:t>
      </w:r>
      <w:r w:rsidR="002C03E3" w:rsidRPr="004A6256">
        <w:rPr>
          <w:rFonts w:ascii="Century Gothic" w:eastAsia="Times" w:hAnsi="Century Gothic" w:cs="Arial"/>
          <w:sz w:val="22"/>
          <w:szCs w:val="22"/>
          <w:lang w:val="es-MX"/>
        </w:rPr>
        <w:t>r</w:t>
      </w:r>
      <w:r w:rsidR="00A81156" w:rsidRPr="004A6256">
        <w:rPr>
          <w:rFonts w:ascii="Century Gothic" w:eastAsia="Times" w:hAnsi="Century Gothic" w:cs="Arial"/>
          <w:sz w:val="22"/>
          <w:szCs w:val="22"/>
          <w:lang w:val="es-MX"/>
        </w:rPr>
        <w:t>a</w:t>
      </w:r>
      <w:r w:rsidR="002C03E3" w:rsidRPr="004A6256">
        <w:rPr>
          <w:rFonts w:ascii="Century Gothic" w:eastAsia="Times" w:hAnsi="Century Gothic" w:cs="Arial"/>
          <w:sz w:val="22"/>
          <w:szCs w:val="22"/>
          <w:lang w:val="es-MX"/>
        </w:rPr>
        <w:t xml:space="preserve">les, </w:t>
      </w:r>
      <w:r w:rsidR="001C5FE9">
        <w:rPr>
          <w:rFonts w:ascii="Century Gothic" w:eastAsia="Times" w:hAnsi="Century Gothic" w:cs="Arial"/>
          <w:sz w:val="22"/>
          <w:szCs w:val="22"/>
          <w:lang w:val="es-MX"/>
        </w:rPr>
        <w:t>y otros actores relevantes,</w:t>
      </w:r>
      <w:r w:rsidRPr="004A6256">
        <w:rPr>
          <w:rFonts w:ascii="Century Gothic" w:eastAsia="Times" w:hAnsi="Century Gothic" w:cs="Arial"/>
          <w:sz w:val="22"/>
          <w:szCs w:val="22"/>
          <w:lang w:val="es-MX"/>
        </w:rPr>
        <w:t xml:space="preserve"> así como fuentes de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información externa</w:t>
      </w:r>
      <w:r w:rsidR="00164579">
        <w:rPr>
          <w:rFonts w:ascii="Century Gothic" w:eastAsia="Times" w:hAnsi="Century Gothic" w:cs="Arial"/>
          <w:sz w:val="22"/>
          <w:szCs w:val="22"/>
          <w:lang w:val="es-MX"/>
        </w:rPr>
        <w:t>s</w:t>
      </w:r>
      <w:r w:rsidRPr="004A6256">
        <w:rPr>
          <w:rFonts w:ascii="Century Gothic" w:eastAsia="Times" w:hAnsi="Century Gothic" w:cs="Arial"/>
          <w:sz w:val="22"/>
          <w:szCs w:val="22"/>
          <w:lang w:val="es-MX"/>
        </w:rPr>
        <w:t xml:space="preserve"> que se consideren pertinentes para la evaluación.</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 xml:space="preserve">Para llevar </w:t>
      </w:r>
      <w:r w:rsidR="002C03E3" w:rsidRPr="004A6256">
        <w:rPr>
          <w:rFonts w:ascii="Century Gothic" w:eastAsia="Times" w:hAnsi="Century Gothic" w:cs="Arial"/>
          <w:sz w:val="22"/>
          <w:szCs w:val="22"/>
          <w:lang w:val="es-MX"/>
        </w:rPr>
        <w:t xml:space="preserve">a </w:t>
      </w:r>
      <w:r w:rsidR="00A81156" w:rsidRPr="004A6256">
        <w:rPr>
          <w:rFonts w:ascii="Century Gothic" w:eastAsia="Times" w:hAnsi="Century Gothic" w:cs="Arial"/>
          <w:sz w:val="22"/>
          <w:szCs w:val="22"/>
          <w:lang w:val="es-MX"/>
        </w:rPr>
        <w:t>cabo el análisis de gabinete se</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debe considerar,</w:t>
      </w:r>
      <w:r w:rsidR="002C03E3" w:rsidRPr="004A6256">
        <w:rPr>
          <w:rFonts w:ascii="Century Gothic" w:eastAsia="Times" w:hAnsi="Century Gothic" w:cs="Arial"/>
          <w:sz w:val="22"/>
          <w:szCs w:val="22"/>
          <w:lang w:val="es-MX"/>
        </w:rPr>
        <w:t xml:space="preserve"> </w:t>
      </w:r>
      <w:r w:rsidRPr="004A6256">
        <w:rPr>
          <w:rFonts w:ascii="Century Gothic" w:eastAsia="Times" w:hAnsi="Century Gothic" w:cs="Arial"/>
          <w:sz w:val="22"/>
          <w:szCs w:val="22"/>
          <w:lang w:val="es-MX"/>
        </w:rPr>
        <w:t>como mínimo, los siguientes documentos:</w:t>
      </w:r>
    </w:p>
    <w:p w:rsidR="002C03E3" w:rsidRPr="004A6256" w:rsidRDefault="002C03E3" w:rsidP="003B7B38">
      <w:pPr>
        <w:spacing w:line="276" w:lineRule="auto"/>
        <w:jc w:val="both"/>
        <w:rPr>
          <w:rFonts w:ascii="Century Gothic" w:eastAsia="Times" w:hAnsi="Century Gothic" w:cs="Arial"/>
          <w:sz w:val="22"/>
          <w:szCs w:val="22"/>
          <w:lang w:val="es-MX"/>
        </w:rPr>
      </w:pPr>
    </w:p>
    <w:p w:rsidR="004B069E" w:rsidRDefault="004B069E"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Ley de Coordinación Fiscal</w:t>
      </w:r>
    </w:p>
    <w:p w:rsidR="00164579" w:rsidRPr="008664E5" w:rsidRDefault="00164579" w:rsidP="00D81BC6">
      <w:pPr>
        <w:pStyle w:val="Prrafodelista"/>
        <w:numPr>
          <w:ilvl w:val="0"/>
          <w:numId w:val="9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Ley General de Contabilidad Gubernamental</w:t>
      </w:r>
    </w:p>
    <w:p w:rsidR="00D919DE" w:rsidRPr="008664E5" w:rsidRDefault="00D919DE"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DE0F3E" w:rsidRPr="00DF7F25" w:rsidRDefault="00DE0F3E" w:rsidP="00D81BC6">
      <w:pPr>
        <w:pStyle w:val="Prrafodelista"/>
        <w:numPr>
          <w:ilvl w:val="0"/>
          <w:numId w:val="98"/>
        </w:numPr>
        <w:spacing w:line="276" w:lineRule="auto"/>
        <w:jc w:val="both"/>
        <w:rPr>
          <w:rFonts w:ascii="Century Gothic" w:hAnsi="Century Gothic" w:cs="Arial"/>
          <w:sz w:val="22"/>
          <w:szCs w:val="22"/>
          <w:lang w:val="es-MX"/>
        </w:rPr>
      </w:pPr>
      <w:r w:rsidRPr="00DF7F25">
        <w:rPr>
          <w:rFonts w:ascii="Century Gothic" w:hAnsi="Century Gothic" w:cs="Arial"/>
          <w:sz w:val="22"/>
          <w:szCs w:val="22"/>
          <w:lang w:val="es-MX"/>
        </w:rPr>
        <w:t>ACUERDO</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por el que se da a conocer a los Gobiernos de las Entidades Federativas l</w:t>
      </w:r>
      <w:r w:rsidR="00D4564F" w:rsidRPr="00DF7F25">
        <w:rPr>
          <w:rFonts w:ascii="Century Gothic" w:hAnsi="Century Gothic" w:cs="Arial"/>
          <w:sz w:val="22"/>
          <w:szCs w:val="22"/>
          <w:lang w:val="es-MX"/>
        </w:rPr>
        <w:t xml:space="preserve">a Distribución y </w:t>
      </w:r>
      <w:r w:rsidRPr="00DF7F25">
        <w:rPr>
          <w:rFonts w:ascii="Century Gothic" w:hAnsi="Century Gothic" w:cs="Arial"/>
          <w:sz w:val="22"/>
          <w:szCs w:val="22"/>
          <w:lang w:val="es-MX"/>
        </w:rPr>
        <w:t xml:space="preserve">Calendarización para la Ministración durante el Ejercicio Fiscal </w:t>
      </w:r>
      <w:r w:rsidR="008B2760">
        <w:rPr>
          <w:rFonts w:ascii="Century Gothic" w:hAnsi="Century Gothic" w:cs="Arial"/>
          <w:sz w:val="22"/>
          <w:szCs w:val="22"/>
          <w:lang w:val="es-MX"/>
        </w:rPr>
        <w:t>[</w:t>
      </w:r>
      <w:r w:rsidR="008B2760" w:rsidRPr="009D03EC">
        <w:rPr>
          <w:rFonts w:ascii="Century Gothic" w:hAnsi="Century Gothic" w:cs="Arial"/>
          <w:sz w:val="22"/>
          <w:szCs w:val="22"/>
          <w:u w:val="single"/>
          <w:lang w:val="es-MX"/>
        </w:rPr>
        <w:t>insertar ejercicio fiscal correspondiente</w:t>
      </w:r>
      <w:r w:rsidR="008B2760">
        <w:rPr>
          <w:rFonts w:ascii="Century Gothic" w:hAnsi="Century Gothic" w:cs="Arial"/>
          <w:sz w:val="22"/>
          <w:szCs w:val="22"/>
          <w:lang w:val="es-MX"/>
        </w:rPr>
        <w:t>]</w:t>
      </w:r>
      <w:r w:rsidRPr="00DF7F25">
        <w:rPr>
          <w:rFonts w:ascii="Century Gothic" w:hAnsi="Century Gothic" w:cs="Arial"/>
          <w:sz w:val="22"/>
          <w:szCs w:val="22"/>
          <w:lang w:val="es-MX"/>
        </w:rPr>
        <w:t xml:space="preserve">, de los </w:t>
      </w:r>
      <w:r w:rsidR="00D4564F" w:rsidRPr="00DF7F25">
        <w:rPr>
          <w:rFonts w:ascii="Century Gothic" w:hAnsi="Century Gothic" w:cs="Arial"/>
          <w:sz w:val="22"/>
          <w:szCs w:val="22"/>
          <w:lang w:val="es-MX"/>
        </w:rPr>
        <w:t xml:space="preserve">Recursos Correspondientes a los </w:t>
      </w:r>
      <w:r w:rsidRPr="00DF7F25">
        <w:rPr>
          <w:rFonts w:ascii="Century Gothic" w:hAnsi="Century Gothic" w:cs="Arial"/>
          <w:sz w:val="22"/>
          <w:szCs w:val="22"/>
          <w:lang w:val="es-MX"/>
        </w:rPr>
        <w:t xml:space="preserve">Ramos Generales 28 Participaciones a </w:t>
      </w:r>
      <w:r w:rsidR="0087589F" w:rsidRPr="00DF7F25">
        <w:rPr>
          <w:rFonts w:ascii="Century Gothic" w:hAnsi="Century Gothic" w:cs="Arial"/>
          <w:sz w:val="22"/>
          <w:szCs w:val="22"/>
          <w:lang w:val="es-MX"/>
        </w:rPr>
        <w:t>Entidades Federativas</w:t>
      </w:r>
      <w:r w:rsidRPr="00DF7F25">
        <w:rPr>
          <w:rFonts w:ascii="Century Gothic" w:hAnsi="Century Gothic" w:cs="Arial"/>
          <w:sz w:val="22"/>
          <w:szCs w:val="22"/>
          <w:lang w:val="es-MX"/>
        </w:rPr>
        <w:t xml:space="preserve"> y Municipios, y 33 Aportaciones Federales para</w:t>
      </w:r>
      <w:r w:rsidR="00D4564F" w:rsidRPr="00DF7F25">
        <w:rPr>
          <w:rFonts w:ascii="Century Gothic" w:hAnsi="Century Gothic" w:cs="Arial"/>
          <w:sz w:val="22"/>
          <w:szCs w:val="22"/>
          <w:lang w:val="es-MX"/>
        </w:rPr>
        <w:t xml:space="preserve"> </w:t>
      </w:r>
      <w:r w:rsidRPr="00DF7F25">
        <w:rPr>
          <w:rFonts w:ascii="Century Gothic" w:hAnsi="Century Gothic" w:cs="Arial"/>
          <w:sz w:val="22"/>
          <w:szCs w:val="22"/>
          <w:lang w:val="es-MX"/>
        </w:rPr>
        <w:t>Entidades Federativas y Municipios.</w:t>
      </w:r>
    </w:p>
    <w:p w:rsidR="00B45C4F" w:rsidRPr="008664E5" w:rsidRDefault="00C00614"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Matri</w:t>
      </w:r>
      <w:r w:rsidR="00B45C4F" w:rsidRPr="008664E5">
        <w:rPr>
          <w:rFonts w:ascii="Century Gothic" w:hAnsi="Century Gothic" w:cs="Arial"/>
          <w:sz w:val="22"/>
          <w:szCs w:val="22"/>
          <w:lang w:val="es-MX"/>
        </w:rPr>
        <w:t xml:space="preserve">z de Indicadores </w:t>
      </w:r>
      <w:r w:rsidR="00462232">
        <w:rPr>
          <w:rFonts w:ascii="Century Gothic" w:hAnsi="Century Gothic" w:cs="Arial"/>
          <w:sz w:val="22"/>
          <w:szCs w:val="22"/>
          <w:lang w:val="es-MX"/>
        </w:rPr>
        <w:t>para</w:t>
      </w:r>
      <w:r w:rsidR="00B45C4F" w:rsidRPr="008664E5">
        <w:rPr>
          <w:rFonts w:ascii="Century Gothic" w:hAnsi="Century Gothic" w:cs="Arial"/>
          <w:sz w:val="22"/>
          <w:szCs w:val="22"/>
          <w:lang w:val="es-MX"/>
        </w:rPr>
        <w:t xml:space="preserve"> Resultados </w:t>
      </w:r>
      <w:r w:rsidR="00164579">
        <w:rPr>
          <w:rFonts w:ascii="Century Gothic" w:hAnsi="Century Gothic" w:cs="Arial"/>
          <w:sz w:val="22"/>
          <w:szCs w:val="22"/>
          <w:lang w:val="es-MX"/>
        </w:rPr>
        <w:t>del F</w:t>
      </w:r>
      <w:r w:rsidRPr="008664E5">
        <w:rPr>
          <w:rFonts w:ascii="Century Gothic" w:hAnsi="Century Gothic" w:cs="Arial"/>
          <w:sz w:val="22"/>
          <w:szCs w:val="22"/>
          <w:lang w:val="es-MX"/>
        </w:rPr>
        <w:t>ondo</w:t>
      </w:r>
      <w:r w:rsidR="00DD2F85">
        <w:rPr>
          <w:rFonts w:ascii="Century Gothic" w:hAnsi="Century Gothic" w:cs="Arial"/>
          <w:sz w:val="22"/>
          <w:szCs w:val="22"/>
          <w:lang w:val="es-MX"/>
        </w:rPr>
        <w:t xml:space="preserve"> </w:t>
      </w:r>
    </w:p>
    <w:p w:rsidR="003A02B8" w:rsidRDefault="00ED0926"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Guía de Criterios para el Reporte del Ejercicio, Destino y Resultados de los Recursos Federales Transferidos</w:t>
      </w:r>
    </w:p>
    <w:p w:rsidR="00FE0AB6" w:rsidRPr="00FE0AB6" w:rsidRDefault="00FE0AB6"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Sistemas de información</w:t>
      </w:r>
      <w:r w:rsidR="00F128CE">
        <w:rPr>
          <w:rFonts w:ascii="Century Gothic" w:hAnsi="Century Gothic" w:cs="Arial"/>
          <w:sz w:val="22"/>
          <w:szCs w:val="22"/>
          <w:lang w:val="es-MX"/>
        </w:rPr>
        <w:t xml:space="preserve"> relacionados con los fondos del Ramo General 33</w:t>
      </w:r>
    </w:p>
    <w:p w:rsidR="00B45C4F" w:rsidRPr="00FE0AB6" w:rsidRDefault="00B45C4F" w:rsidP="00D81BC6">
      <w:pPr>
        <w:pStyle w:val="Prrafodelista"/>
        <w:numPr>
          <w:ilvl w:val="0"/>
          <w:numId w:val="98"/>
        </w:numPr>
        <w:spacing w:line="276" w:lineRule="auto"/>
        <w:jc w:val="both"/>
        <w:rPr>
          <w:rFonts w:ascii="Century Gothic" w:hAnsi="Century Gothic" w:cs="Arial"/>
          <w:sz w:val="22"/>
          <w:szCs w:val="22"/>
          <w:lang w:val="es-MX"/>
        </w:rPr>
      </w:pPr>
      <w:r w:rsidRPr="008664E5">
        <w:rPr>
          <w:rFonts w:ascii="Century Gothic" w:hAnsi="Century Gothic" w:cs="Arial"/>
          <w:sz w:val="22"/>
          <w:szCs w:val="22"/>
          <w:lang w:val="es-MX"/>
        </w:rPr>
        <w:t xml:space="preserve">Otras leyes, convenios, reglamentos, </w:t>
      </w:r>
      <w:r w:rsidR="00FE0AB6">
        <w:rPr>
          <w:rFonts w:ascii="Century Gothic" w:hAnsi="Century Gothic" w:cs="Arial"/>
          <w:sz w:val="22"/>
          <w:szCs w:val="22"/>
          <w:lang w:val="es-MX"/>
        </w:rPr>
        <w:t xml:space="preserve">manuales, guías, </w:t>
      </w:r>
      <w:r w:rsidRPr="008664E5">
        <w:rPr>
          <w:rFonts w:ascii="Century Gothic" w:hAnsi="Century Gothic" w:cs="Arial"/>
          <w:sz w:val="22"/>
          <w:szCs w:val="22"/>
          <w:lang w:val="es-MX"/>
        </w:rPr>
        <w:t xml:space="preserve">lineamientos específicos o normatividad </w:t>
      </w:r>
      <w:r w:rsidR="00A012F1">
        <w:rPr>
          <w:rFonts w:ascii="Century Gothic" w:hAnsi="Century Gothic" w:cs="Arial"/>
          <w:sz w:val="22"/>
          <w:szCs w:val="22"/>
          <w:lang w:val="es-MX"/>
        </w:rPr>
        <w:t xml:space="preserve">específica para el </w:t>
      </w:r>
      <w:r w:rsidRPr="008664E5">
        <w:rPr>
          <w:rFonts w:ascii="Century Gothic" w:hAnsi="Century Gothic" w:cs="Arial"/>
          <w:sz w:val="22"/>
          <w:szCs w:val="22"/>
          <w:lang w:val="es-MX"/>
        </w:rPr>
        <w:t>fondo</w:t>
      </w:r>
    </w:p>
    <w:p w:rsidR="00B45C4F" w:rsidRPr="002952DF" w:rsidRDefault="00B45C4F" w:rsidP="003B7B38">
      <w:pPr>
        <w:spacing w:line="276" w:lineRule="auto"/>
        <w:jc w:val="both"/>
        <w:rPr>
          <w:rFonts w:ascii="Century Gothic" w:eastAsia="Times" w:hAnsi="Century Gothic" w:cs="Arial"/>
          <w:sz w:val="22"/>
          <w:szCs w:val="22"/>
          <w:highlight w:val="yellow"/>
          <w:lang w:val="es-MX"/>
        </w:rPr>
      </w:pPr>
    </w:p>
    <w:p w:rsidR="00A572F7" w:rsidRPr="00232703" w:rsidRDefault="00A572F7" w:rsidP="00A572F7">
      <w:pPr>
        <w:spacing w:line="276" w:lineRule="auto"/>
        <w:jc w:val="both"/>
        <w:rPr>
          <w:rFonts w:ascii="Century Gothic" w:eastAsia="Times" w:hAnsi="Century Gothic" w:cs="Arial"/>
          <w:sz w:val="22"/>
          <w:szCs w:val="22"/>
          <w:lang w:val="es-MX"/>
        </w:rPr>
      </w:pPr>
      <w:r w:rsidRPr="00232703">
        <w:rPr>
          <w:rFonts w:ascii="Century Gothic" w:eastAsia="Times" w:hAnsi="Century Gothic" w:cs="Arial"/>
          <w:sz w:val="22"/>
          <w:szCs w:val="22"/>
          <w:lang w:val="es-MX"/>
        </w:rPr>
        <w:t>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Los instrumentos de recolección de información deberán incluirse en el Anexo 3. “Instrumentos de recolección de información”.</w:t>
      </w:r>
    </w:p>
    <w:p w:rsidR="00ED37B5" w:rsidRDefault="00ED37B5" w:rsidP="003B7B38">
      <w:pPr>
        <w:spacing w:line="276" w:lineRule="auto"/>
        <w:jc w:val="both"/>
        <w:rPr>
          <w:rFonts w:ascii="Century Gothic" w:eastAsia="Times" w:hAnsi="Century Gothic" w:cs="Arial"/>
          <w:sz w:val="22"/>
          <w:szCs w:val="22"/>
          <w:highlight w:val="yellow"/>
          <w:lang w:val="es-MX"/>
        </w:rPr>
      </w:pPr>
    </w:p>
    <w:p w:rsidR="00A572F7" w:rsidRPr="002D18B8" w:rsidRDefault="00A572F7" w:rsidP="00A572F7">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lastRenderedPageBreak/>
        <w:t>Las entrevistas a profundidad con actores claves a nivel central, deben permitir la ampliación, profundización y valoración de la evidencia documental recababa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2D18B8">
        <w:rPr>
          <w:rFonts w:ascii="Century Gothic" w:eastAsia="Times" w:hAnsi="Century Gothic" w:cs="Arial"/>
          <w:sz w:val="22"/>
          <w:szCs w:val="22"/>
          <w:lang w:val="es-MX"/>
        </w:rPr>
        <w:t>o</w:t>
      </w:r>
      <w:proofErr w:type="spellEnd"/>
      <w:r w:rsidRPr="002D18B8">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E02385" w:rsidRDefault="00E02385" w:rsidP="003B7B38">
      <w:pPr>
        <w:spacing w:line="276" w:lineRule="auto"/>
        <w:jc w:val="both"/>
        <w:rPr>
          <w:rFonts w:ascii="Century Gothic" w:hAnsi="Century Gothic"/>
          <w:sz w:val="22"/>
          <w:szCs w:val="22"/>
          <w:lang w:val="es-MX"/>
        </w:rPr>
      </w:pPr>
    </w:p>
    <w:p w:rsidR="00A572F7" w:rsidRPr="002D18B8" w:rsidRDefault="00A572F7" w:rsidP="00A572F7">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los órdenes de gobierno de las actividades y los procesos en lo que se encuentran involucrados dichos enlaces en las entidades federativas.</w:t>
      </w:r>
      <w:r w:rsidRPr="002D18B8">
        <w:rPr>
          <w:rStyle w:val="Refdenotaalpie"/>
          <w:rFonts w:ascii="Century Gothic" w:hAnsi="Century Gothic"/>
          <w:sz w:val="22"/>
          <w:szCs w:val="22"/>
          <w:lang w:val="es-MX"/>
        </w:rPr>
        <w:footnoteReference w:id="6"/>
      </w:r>
    </w:p>
    <w:p w:rsidR="00A572F7" w:rsidRDefault="00A572F7" w:rsidP="00A572F7">
      <w:pPr>
        <w:spacing w:line="276" w:lineRule="auto"/>
        <w:jc w:val="both"/>
        <w:rPr>
          <w:rFonts w:ascii="Century Gothic" w:eastAsia="Times" w:hAnsi="Century Gothic" w:cs="Arial"/>
          <w:sz w:val="22"/>
          <w:szCs w:val="22"/>
          <w:lang w:val="es-MX"/>
        </w:rPr>
      </w:pPr>
    </w:p>
    <w:p w:rsidR="00A572F7" w:rsidRDefault="00A572F7" w:rsidP="00A572F7">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Para la estrategia de levantamiento de información se debe entregar una propuesta de trabajo de campo en donde se detallen las actividades a realizar para el desarrollo de la evaluación. Esta debe ser entregada al área requirente para su validación antes de ser implementada de acuerdo</w:t>
      </w:r>
      <w:r w:rsidR="008B2760">
        <w:rPr>
          <w:rFonts w:ascii="Century Gothic" w:eastAsia="Times" w:hAnsi="Century Gothic" w:cs="Arial"/>
          <w:sz w:val="22"/>
          <w:szCs w:val="22"/>
          <w:lang w:val="es-MX"/>
        </w:rPr>
        <w:t xml:space="preserve"> con el</w:t>
      </w:r>
      <w:r w:rsidRPr="002D18B8">
        <w:rPr>
          <w:rFonts w:ascii="Century Gothic" w:eastAsia="Times" w:hAnsi="Century Gothic" w:cs="Arial"/>
          <w:sz w:val="22"/>
          <w:szCs w:val="22"/>
          <w:lang w:val="es-MX"/>
        </w:rPr>
        <w:t xml:space="preserve"> calendario de entrega, y deberá contener: 1) los instrumentos de recolección de información </w:t>
      </w:r>
      <w:r w:rsidR="008B2760">
        <w:rPr>
          <w:rFonts w:ascii="Century Gothic" w:eastAsia="Times" w:hAnsi="Century Gothic" w:cs="Arial"/>
          <w:sz w:val="22"/>
          <w:szCs w:val="22"/>
          <w:lang w:val="es-MX"/>
        </w:rPr>
        <w:t>por</w:t>
      </w:r>
      <w:r w:rsidRPr="002D18B8">
        <w:rPr>
          <w:rFonts w:ascii="Century Gothic" w:eastAsia="Times" w:hAnsi="Century Gothic" w:cs="Arial"/>
          <w:sz w:val="22"/>
          <w:szCs w:val="22"/>
          <w:lang w:val="es-MX"/>
        </w:rPr>
        <w:t xml:space="preserve"> aplicar, </w:t>
      </w:r>
      <w:r w:rsidR="008B2760">
        <w:rPr>
          <w:rFonts w:ascii="Century Gothic" w:eastAsia="Times" w:hAnsi="Century Gothic" w:cs="Arial"/>
          <w:sz w:val="22"/>
          <w:szCs w:val="22"/>
          <w:lang w:val="es-MX"/>
        </w:rPr>
        <w:t>2</w:t>
      </w:r>
      <w:r w:rsidRPr="002D18B8">
        <w:rPr>
          <w:rFonts w:ascii="Century Gothic" w:eastAsia="Times" w:hAnsi="Century Gothic" w:cs="Arial"/>
          <w:sz w:val="22"/>
          <w:szCs w:val="22"/>
          <w:lang w:val="es-MX"/>
        </w:rPr>
        <w:t>) el cronograma de actividades (fechas, actores que serán entrevistados y/o encuestados, tiempo estimado de duración de la aplicación de los instrumentos, etc.)</w:t>
      </w:r>
      <w:r w:rsidR="00FF544F">
        <w:rPr>
          <w:rFonts w:ascii="Century Gothic" w:eastAsia="Times" w:hAnsi="Century Gothic" w:cs="Arial"/>
          <w:sz w:val="22"/>
          <w:szCs w:val="22"/>
          <w:lang w:val="es-MX"/>
        </w:rPr>
        <w:t xml:space="preserve"> </w:t>
      </w:r>
      <w:bookmarkStart w:id="31" w:name="_GoBack"/>
      <w:bookmarkEnd w:id="31"/>
      <w:r w:rsidR="00FF544F">
        <w:rPr>
          <w:rFonts w:ascii="Century Gothic" w:eastAsia="Times" w:hAnsi="Century Gothic" w:cs="Arial"/>
          <w:sz w:val="22"/>
          <w:szCs w:val="22"/>
          <w:lang w:val="es-MX"/>
        </w:rPr>
        <w:t>y,</w:t>
      </w:r>
      <w:r w:rsidRPr="002D18B8">
        <w:rPr>
          <w:rFonts w:ascii="Century Gothic" w:eastAsia="Times" w:hAnsi="Century Gothic" w:cs="Arial"/>
          <w:sz w:val="22"/>
          <w:szCs w:val="22"/>
          <w:lang w:val="es-MX"/>
        </w:rPr>
        <w:t xml:space="preserve"> </w:t>
      </w:r>
      <w:r w:rsidR="008B2760">
        <w:rPr>
          <w:rFonts w:ascii="Century Gothic" w:eastAsia="Times" w:hAnsi="Century Gothic" w:cs="Arial"/>
          <w:sz w:val="22"/>
          <w:szCs w:val="22"/>
          <w:lang w:val="es-MX"/>
        </w:rPr>
        <w:t>3</w:t>
      </w:r>
      <w:r w:rsidRPr="002D18B8">
        <w:rPr>
          <w:rFonts w:ascii="Century Gothic" w:eastAsia="Times" w:hAnsi="Century Gothic" w:cs="Arial"/>
          <w:sz w:val="22"/>
          <w:szCs w:val="22"/>
          <w:lang w:val="es-MX"/>
        </w:rPr>
        <w:t>) agenda</w:t>
      </w:r>
      <w:r>
        <w:rPr>
          <w:rFonts w:ascii="Century Gothic" w:eastAsia="Times" w:hAnsi="Century Gothic" w:cs="Arial"/>
          <w:sz w:val="22"/>
          <w:szCs w:val="22"/>
          <w:lang w:val="es-MX"/>
        </w:rPr>
        <w:t xml:space="preserve"> de entrevistas a profundidad. </w:t>
      </w:r>
    </w:p>
    <w:p w:rsidR="00A572F7" w:rsidRDefault="00A572F7" w:rsidP="00A572F7">
      <w:pPr>
        <w:spacing w:line="276" w:lineRule="auto"/>
        <w:jc w:val="both"/>
        <w:rPr>
          <w:rFonts w:ascii="Century Gothic" w:eastAsia="Times" w:hAnsi="Century Gothic" w:cs="Arial"/>
          <w:sz w:val="22"/>
          <w:szCs w:val="22"/>
          <w:lang w:val="es-MX"/>
        </w:rPr>
      </w:pPr>
    </w:p>
    <w:p w:rsidR="00A572F7" w:rsidRPr="002D18B8" w:rsidRDefault="00A572F7" w:rsidP="00A572F7">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El desarrollo del trabajo de campo deberá describirse en el Anexo 4.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w:t>
      </w:r>
      <w:r w:rsidRPr="002D18B8">
        <w:rPr>
          <w:rFonts w:ascii="Century Gothic" w:eastAsia="Times" w:hAnsi="Century Gothic" w:cs="Arial"/>
          <w:sz w:val="22"/>
          <w:szCs w:val="22"/>
          <w:lang w:val="es-MX"/>
        </w:rPr>
        <w:lastRenderedPageBreak/>
        <w:t>evaluación, y mencionar de qué manera estas modificaciones afectan los resultados de la evaluación.</w:t>
      </w:r>
    </w:p>
    <w:p w:rsidR="00A572F7" w:rsidRDefault="00A572F7" w:rsidP="00A572F7">
      <w:pPr>
        <w:spacing w:line="276" w:lineRule="auto"/>
        <w:jc w:val="both"/>
        <w:rPr>
          <w:rFonts w:ascii="Century Gothic" w:eastAsia="Times" w:hAnsi="Century Gothic" w:cs="Arial"/>
          <w:sz w:val="22"/>
          <w:szCs w:val="22"/>
          <w:lang w:val="es-MX"/>
        </w:rPr>
      </w:pPr>
    </w:p>
    <w:p w:rsidR="00A572F7" w:rsidRDefault="00A572F7" w:rsidP="00A572F7">
      <w:pPr>
        <w:spacing w:line="276" w:lineRule="auto"/>
        <w:jc w:val="both"/>
        <w:rPr>
          <w:rFonts w:ascii="Century Gothic" w:eastAsia="Times" w:hAnsi="Century Gothic" w:cs="Arial"/>
          <w:sz w:val="22"/>
          <w:szCs w:val="22"/>
          <w:lang w:val="es-MX"/>
        </w:rPr>
      </w:pPr>
      <w:r w:rsidRPr="002D18B8">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4). Este anexo es parte del </w:t>
      </w:r>
      <w:r w:rsidR="008B2760" w:rsidRPr="008B2760">
        <w:rPr>
          <w:rFonts w:ascii="Century Gothic" w:eastAsia="Times" w:hAnsi="Century Gothic" w:cs="Arial"/>
          <w:b/>
          <w:sz w:val="22"/>
          <w:szCs w:val="22"/>
          <w:lang w:val="es-MX"/>
        </w:rPr>
        <w:t>E</w:t>
      </w:r>
      <w:r w:rsidRPr="008B2760">
        <w:rPr>
          <w:rFonts w:ascii="Century Gothic" w:eastAsia="Times" w:hAnsi="Century Gothic" w:cs="Arial"/>
          <w:b/>
          <w:sz w:val="22"/>
          <w:szCs w:val="22"/>
          <w:lang w:val="es-MX"/>
        </w:rPr>
        <w:t>ntregable 4</w:t>
      </w:r>
      <w:r w:rsidRPr="002D18B8">
        <w:rPr>
          <w:rFonts w:ascii="Century Gothic" w:eastAsia="Times" w:hAnsi="Century Gothic" w:cs="Arial"/>
          <w:sz w:val="22"/>
          <w:szCs w:val="22"/>
          <w:lang w:val="es-MX"/>
        </w:rPr>
        <w:t>.</w:t>
      </w:r>
    </w:p>
    <w:p w:rsidR="00B57759" w:rsidRDefault="00B57759" w:rsidP="00E93B58">
      <w:pPr>
        <w:spacing w:line="276" w:lineRule="auto"/>
        <w:rPr>
          <w:rFonts w:ascii="Century Gothic" w:eastAsia="Times" w:hAnsi="Century Gothic" w:cs="Arial"/>
          <w:b/>
          <w:bCs/>
          <w:smallCaps/>
          <w:sz w:val="22"/>
          <w:szCs w:val="28"/>
          <w:lang w:val="es-MX"/>
        </w:rPr>
      </w:pPr>
    </w:p>
    <w:p w:rsidR="00696F29" w:rsidRDefault="00696F29" w:rsidP="00E93B58">
      <w:pPr>
        <w:spacing w:line="276" w:lineRule="auto"/>
        <w:rPr>
          <w:rFonts w:ascii="Century Gothic" w:eastAsia="Times" w:hAnsi="Century Gothic" w:cs="Arial"/>
          <w:b/>
          <w:bCs/>
          <w:smallCaps/>
          <w:sz w:val="22"/>
          <w:szCs w:val="28"/>
          <w:lang w:val="es-MX"/>
        </w:rPr>
      </w:pPr>
      <w:r>
        <w:rPr>
          <w:rFonts w:ascii="Century Gothic" w:eastAsia="Times" w:hAnsi="Century Gothic" w:cs="Arial"/>
          <w:b/>
          <w:bCs/>
          <w:smallCaps/>
          <w:sz w:val="22"/>
          <w:szCs w:val="28"/>
          <w:lang w:val="es-MX"/>
        </w:rPr>
        <w:t>Contenido</w:t>
      </w:r>
      <w:r w:rsidR="006A4518">
        <w:rPr>
          <w:rFonts w:ascii="Century Gothic" w:eastAsia="Times" w:hAnsi="Century Gothic" w:cs="Arial"/>
          <w:b/>
          <w:bCs/>
          <w:smallCaps/>
          <w:sz w:val="22"/>
          <w:szCs w:val="28"/>
          <w:lang w:val="es-MX"/>
        </w:rPr>
        <w:t xml:space="preserve"> de la evaluación</w:t>
      </w:r>
    </w:p>
    <w:p w:rsidR="00762997" w:rsidRDefault="00762997" w:rsidP="000D1573">
      <w:pPr>
        <w:spacing w:line="276" w:lineRule="auto"/>
        <w:jc w:val="both"/>
        <w:rPr>
          <w:rFonts w:ascii="Century Gothic" w:eastAsia="Times" w:hAnsi="Century Gothic" w:cs="Arial"/>
          <w:sz w:val="22"/>
          <w:szCs w:val="22"/>
          <w:lang w:val="es-MX"/>
        </w:rPr>
      </w:pPr>
    </w:p>
    <w:p w:rsidR="000D1573" w:rsidRPr="00AB197A" w:rsidRDefault="000D1573" w:rsidP="000D1573">
      <w:pPr>
        <w:spacing w:line="276" w:lineRule="auto"/>
        <w:jc w:val="both"/>
        <w:rPr>
          <w:rFonts w:ascii="Century Gothic" w:eastAsia="Times" w:hAnsi="Century Gothic" w:cs="Arial"/>
          <w:b/>
          <w:sz w:val="22"/>
          <w:szCs w:val="22"/>
          <w:lang w:val="es-MX"/>
        </w:rPr>
      </w:pPr>
      <w:r w:rsidRPr="00AB197A">
        <w:rPr>
          <w:rFonts w:ascii="Century Gothic" w:eastAsia="Times" w:hAnsi="Century Gothic" w:cs="Arial"/>
          <w:b/>
          <w:sz w:val="22"/>
          <w:szCs w:val="22"/>
          <w:lang w:val="es-MX"/>
        </w:rPr>
        <w:t>1. Análisis Procedime</w:t>
      </w:r>
      <w:r w:rsidR="00444FF6" w:rsidRPr="00AB197A">
        <w:rPr>
          <w:rFonts w:ascii="Century Gothic" w:eastAsia="Times" w:hAnsi="Century Gothic" w:cs="Arial"/>
          <w:b/>
          <w:sz w:val="22"/>
          <w:szCs w:val="22"/>
          <w:lang w:val="es-MX"/>
        </w:rPr>
        <w:t>ntal: Estructura</w:t>
      </w:r>
      <w:r w:rsidRPr="00AB197A">
        <w:rPr>
          <w:rFonts w:ascii="Century Gothic" w:eastAsia="Times" w:hAnsi="Century Gothic" w:cs="Arial"/>
          <w:b/>
          <w:sz w:val="22"/>
          <w:szCs w:val="22"/>
          <w:lang w:val="es-MX"/>
        </w:rPr>
        <w:t xml:space="preserve"> de la coordinación</w:t>
      </w:r>
      <w:r w:rsidR="00463254" w:rsidRPr="00AB197A">
        <w:rPr>
          <w:rFonts w:ascii="Century Gothic" w:eastAsia="Times" w:hAnsi="Century Gothic" w:cs="Arial"/>
          <w:b/>
          <w:sz w:val="22"/>
          <w:szCs w:val="22"/>
          <w:lang w:val="es-MX"/>
        </w:rPr>
        <w:t xml:space="preserve"> </w:t>
      </w:r>
      <w:r w:rsidR="00ED37B5" w:rsidRPr="00AB197A">
        <w:rPr>
          <w:rFonts w:ascii="Century Gothic" w:eastAsia="Times" w:hAnsi="Century Gothic" w:cs="Arial"/>
          <w:b/>
          <w:sz w:val="22"/>
          <w:szCs w:val="22"/>
          <w:lang w:val="es-MX"/>
        </w:rPr>
        <w:t>del fondo</w:t>
      </w:r>
    </w:p>
    <w:p w:rsidR="00065823" w:rsidRDefault="00065823" w:rsidP="000D1573">
      <w:pPr>
        <w:spacing w:line="276" w:lineRule="auto"/>
        <w:jc w:val="both"/>
        <w:rPr>
          <w:rFonts w:ascii="Century Gothic" w:eastAsia="Times" w:hAnsi="Century Gothic" w:cs="Arial"/>
          <w:sz w:val="22"/>
          <w:szCs w:val="22"/>
          <w:lang w:val="es-MX"/>
        </w:rPr>
      </w:pPr>
    </w:p>
    <w:p w:rsidR="006E7F9E" w:rsidRDefault="002D32EB" w:rsidP="00364BAC">
      <w:pPr>
        <w:spacing w:line="276" w:lineRule="auto"/>
        <w:jc w:val="both"/>
        <w:rPr>
          <w:rFonts w:ascii="Century Gothic" w:hAnsi="Century Gothic" w:cs="Arial"/>
          <w:sz w:val="22"/>
          <w:szCs w:val="22"/>
          <w:lang w:val="es-MX"/>
        </w:rPr>
      </w:pPr>
      <w:r w:rsidRPr="00771D7F">
        <w:rPr>
          <w:rFonts w:ascii="Century Gothic" w:hAnsi="Century Gothic" w:cs="Arial"/>
          <w:sz w:val="22"/>
          <w:szCs w:val="22"/>
          <w:lang w:val="es-MX"/>
        </w:rPr>
        <w:t>Desde el enfoque procedim</w:t>
      </w:r>
      <w:r w:rsidR="00771D7F" w:rsidRPr="00771D7F">
        <w:rPr>
          <w:rFonts w:ascii="Century Gothic" w:hAnsi="Century Gothic" w:cs="Arial"/>
          <w:sz w:val="22"/>
          <w:szCs w:val="22"/>
          <w:lang w:val="es-MX"/>
        </w:rPr>
        <w:t>ental, es decir, admini</w:t>
      </w:r>
      <w:r w:rsidR="00CC5F67">
        <w:rPr>
          <w:rFonts w:ascii="Century Gothic" w:hAnsi="Century Gothic" w:cs="Arial"/>
          <w:sz w:val="22"/>
          <w:szCs w:val="22"/>
          <w:lang w:val="es-MX"/>
        </w:rPr>
        <w:t>s</w:t>
      </w:r>
      <w:r w:rsidR="00771D7F" w:rsidRPr="00771D7F">
        <w:rPr>
          <w:rFonts w:ascii="Century Gothic" w:hAnsi="Century Gothic" w:cs="Arial"/>
          <w:sz w:val="22"/>
          <w:szCs w:val="22"/>
          <w:lang w:val="es-MX"/>
        </w:rPr>
        <w:t xml:space="preserve">trativo, se </w:t>
      </w:r>
      <w:r w:rsidR="00BD7231" w:rsidRPr="00771D7F">
        <w:rPr>
          <w:rFonts w:ascii="Century Gothic" w:hAnsi="Century Gothic" w:cs="Arial"/>
          <w:sz w:val="22"/>
          <w:szCs w:val="22"/>
          <w:lang w:val="es-MX"/>
        </w:rPr>
        <w:t>busca</w:t>
      </w:r>
      <w:r w:rsidR="00771D7F" w:rsidRPr="00771D7F">
        <w:rPr>
          <w:rFonts w:ascii="Century Gothic" w:hAnsi="Century Gothic" w:cs="Arial"/>
          <w:sz w:val="22"/>
          <w:szCs w:val="22"/>
          <w:lang w:val="es-MX"/>
        </w:rPr>
        <w:t xml:space="preserve"> </w:t>
      </w:r>
      <w:r w:rsidR="00CC5F67">
        <w:rPr>
          <w:rFonts w:ascii="Century Gothic" w:hAnsi="Century Gothic" w:cs="Arial"/>
          <w:sz w:val="22"/>
          <w:szCs w:val="22"/>
          <w:lang w:val="es-MX"/>
        </w:rPr>
        <w:t>examinar</w:t>
      </w:r>
      <w:r w:rsidR="00CC5F67" w:rsidRPr="00771D7F">
        <w:rPr>
          <w:rFonts w:ascii="Century Gothic" w:hAnsi="Century Gothic" w:cs="Arial"/>
          <w:sz w:val="22"/>
          <w:szCs w:val="22"/>
          <w:lang w:val="es-MX"/>
        </w:rPr>
        <w:t xml:space="preserve"> </w:t>
      </w:r>
      <w:r w:rsidR="00771D7F" w:rsidRPr="00771D7F">
        <w:rPr>
          <w:rFonts w:ascii="Century Gothic" w:hAnsi="Century Gothic" w:cs="Arial"/>
          <w:sz w:val="22"/>
          <w:szCs w:val="22"/>
          <w:lang w:val="es-MX"/>
        </w:rPr>
        <w:t xml:space="preserve">el diseño de </w:t>
      </w:r>
      <w:r w:rsidR="0097166B" w:rsidRPr="00771D7F">
        <w:rPr>
          <w:rFonts w:ascii="Century Gothic" w:hAnsi="Century Gothic" w:cs="Arial"/>
          <w:sz w:val="22"/>
          <w:szCs w:val="22"/>
          <w:lang w:val="es-MX"/>
        </w:rPr>
        <w:t>la estructura organizativa</w:t>
      </w:r>
      <w:r w:rsidR="00771D7F" w:rsidRPr="00771D7F">
        <w:rPr>
          <w:rFonts w:ascii="Century Gothic" w:hAnsi="Century Gothic" w:cs="Arial"/>
          <w:sz w:val="22"/>
          <w:szCs w:val="22"/>
          <w:lang w:val="es-MX"/>
        </w:rPr>
        <w:t xml:space="preserve"> </w:t>
      </w:r>
      <w:r w:rsidR="00441862" w:rsidRPr="00441862">
        <w:rPr>
          <w:rFonts w:ascii="Century Gothic" w:hAnsi="Century Gothic" w:cs="Arial"/>
          <w:sz w:val="22"/>
          <w:szCs w:val="22"/>
          <w:lang w:val="es-MX"/>
        </w:rPr>
        <w:t xml:space="preserve">y </w:t>
      </w:r>
      <w:r w:rsidR="00364BAC">
        <w:rPr>
          <w:rFonts w:ascii="Century Gothic" w:hAnsi="Century Gothic" w:cs="Arial"/>
          <w:sz w:val="22"/>
          <w:szCs w:val="22"/>
          <w:lang w:val="es-MX"/>
        </w:rPr>
        <w:t>su articulación</w:t>
      </w:r>
      <w:r w:rsidR="00441862" w:rsidRPr="00441862">
        <w:rPr>
          <w:rFonts w:ascii="Century Gothic" w:hAnsi="Century Gothic" w:cs="Arial"/>
          <w:sz w:val="22"/>
          <w:szCs w:val="22"/>
          <w:lang w:val="es-MX"/>
        </w:rPr>
        <w:t xml:space="preserve"> en torno al logro </w:t>
      </w:r>
      <w:r w:rsidR="00882CFF">
        <w:rPr>
          <w:rFonts w:ascii="Century Gothic" w:hAnsi="Century Gothic" w:cs="Arial"/>
          <w:sz w:val="22"/>
          <w:szCs w:val="22"/>
          <w:lang w:val="es-MX"/>
        </w:rPr>
        <w:t xml:space="preserve">de </w:t>
      </w:r>
      <w:r w:rsidR="00441862" w:rsidRPr="00441862">
        <w:rPr>
          <w:rFonts w:ascii="Century Gothic" w:hAnsi="Century Gothic" w:cs="Arial"/>
          <w:sz w:val="22"/>
          <w:szCs w:val="22"/>
          <w:lang w:val="es-MX"/>
        </w:rPr>
        <w:t>objetivo</w:t>
      </w:r>
      <w:r w:rsidR="00882CFF">
        <w:rPr>
          <w:rFonts w:ascii="Century Gothic" w:hAnsi="Century Gothic" w:cs="Arial"/>
          <w:sz w:val="22"/>
          <w:szCs w:val="22"/>
          <w:lang w:val="es-MX"/>
        </w:rPr>
        <w:t>s.</w:t>
      </w:r>
      <w:r w:rsidR="00364BAC">
        <w:rPr>
          <w:rFonts w:ascii="Century Gothic" w:hAnsi="Century Gothic" w:cs="Arial"/>
          <w:sz w:val="22"/>
          <w:szCs w:val="22"/>
          <w:lang w:val="es-MX"/>
        </w:rPr>
        <w:t xml:space="preserve"> </w:t>
      </w:r>
      <w:r w:rsidR="007B6AB8">
        <w:rPr>
          <w:rFonts w:ascii="Century Gothic" w:hAnsi="Century Gothic" w:cs="Arial"/>
          <w:sz w:val="22"/>
          <w:szCs w:val="22"/>
          <w:lang w:val="es-MX"/>
        </w:rPr>
        <w:t>En este sentido, c</w:t>
      </w:r>
      <w:r w:rsidR="001F1ED8">
        <w:rPr>
          <w:rFonts w:ascii="Century Gothic" w:hAnsi="Century Gothic" w:cs="Arial"/>
          <w:sz w:val="22"/>
          <w:szCs w:val="22"/>
          <w:lang w:val="es-MX"/>
        </w:rPr>
        <w:t xml:space="preserve">on base en la evidencia documental recabada, </w:t>
      </w:r>
      <w:r w:rsidR="00986D83">
        <w:rPr>
          <w:rFonts w:ascii="Century Gothic" w:hAnsi="Century Gothic" w:cs="Arial"/>
          <w:sz w:val="22"/>
          <w:szCs w:val="22"/>
          <w:lang w:val="es-MX"/>
        </w:rPr>
        <w:t>el objetivo</w:t>
      </w:r>
      <w:r w:rsidR="005A2943">
        <w:rPr>
          <w:rFonts w:ascii="Century Gothic" w:hAnsi="Century Gothic" w:cs="Arial"/>
          <w:sz w:val="22"/>
          <w:szCs w:val="22"/>
          <w:lang w:val="es-MX"/>
        </w:rPr>
        <w:t xml:space="preserve"> </w:t>
      </w:r>
      <w:r w:rsidR="0091607F">
        <w:rPr>
          <w:rFonts w:ascii="Century Gothic" w:hAnsi="Century Gothic" w:cs="Arial"/>
          <w:sz w:val="22"/>
          <w:szCs w:val="22"/>
          <w:lang w:val="es-MX"/>
        </w:rPr>
        <w:t xml:space="preserve">de esta sección es </w:t>
      </w:r>
      <w:r w:rsidR="00801144">
        <w:rPr>
          <w:rFonts w:ascii="Century Gothic" w:hAnsi="Century Gothic" w:cs="Arial"/>
          <w:sz w:val="22"/>
          <w:szCs w:val="22"/>
          <w:lang w:val="es-MX"/>
        </w:rPr>
        <w:t xml:space="preserve">identificar y describir </w:t>
      </w:r>
      <w:r w:rsidR="005A2943" w:rsidRPr="006252EC">
        <w:rPr>
          <w:rFonts w:ascii="Century Gothic" w:hAnsi="Century Gothic" w:cs="Arial"/>
          <w:sz w:val="22"/>
          <w:szCs w:val="22"/>
          <w:lang w:val="es-MX"/>
        </w:rPr>
        <w:t xml:space="preserve">a profundidad </w:t>
      </w:r>
      <w:r w:rsidR="00801144">
        <w:rPr>
          <w:rFonts w:ascii="Century Gothic" w:hAnsi="Century Gothic" w:cs="Arial"/>
          <w:sz w:val="22"/>
          <w:szCs w:val="22"/>
          <w:lang w:val="es-MX"/>
        </w:rPr>
        <w:t>la estructura de la coordinación del fondo</w:t>
      </w:r>
      <w:r w:rsidR="003D1C86">
        <w:rPr>
          <w:rFonts w:ascii="Century Gothic" w:hAnsi="Century Gothic" w:cs="Arial"/>
          <w:sz w:val="22"/>
          <w:szCs w:val="22"/>
          <w:lang w:val="es-MX"/>
        </w:rPr>
        <w:t xml:space="preserve">. </w:t>
      </w:r>
      <w:r w:rsidR="00B41A9A">
        <w:rPr>
          <w:rFonts w:ascii="Century Gothic" w:hAnsi="Century Gothic" w:cs="Arial"/>
          <w:sz w:val="22"/>
          <w:szCs w:val="22"/>
          <w:lang w:val="es-MX"/>
        </w:rPr>
        <w:t xml:space="preserve"> </w:t>
      </w:r>
    </w:p>
    <w:p w:rsidR="007B6AB8" w:rsidRDefault="007B6AB8" w:rsidP="00986D83">
      <w:pPr>
        <w:spacing w:line="276" w:lineRule="auto"/>
        <w:jc w:val="both"/>
        <w:rPr>
          <w:rFonts w:ascii="Century Gothic" w:hAnsi="Century Gothic" w:cs="Arial"/>
          <w:sz w:val="22"/>
          <w:szCs w:val="22"/>
          <w:lang w:val="es-MX"/>
        </w:rPr>
      </w:pPr>
    </w:p>
    <w:p w:rsidR="00BC344C" w:rsidRDefault="002B43D7" w:rsidP="00986D83">
      <w:pPr>
        <w:spacing w:line="276" w:lineRule="auto"/>
        <w:jc w:val="both"/>
        <w:rPr>
          <w:rFonts w:ascii="Century Gothic" w:hAnsi="Century Gothic" w:cs="Arial"/>
          <w:sz w:val="22"/>
          <w:szCs w:val="22"/>
          <w:lang w:val="es-MX"/>
        </w:rPr>
      </w:pPr>
      <w:r w:rsidRPr="00B41A9A">
        <w:rPr>
          <w:rFonts w:ascii="Century Gothic" w:hAnsi="Century Gothic" w:cs="Arial"/>
          <w:sz w:val="22"/>
          <w:szCs w:val="22"/>
          <w:lang w:val="es-MX"/>
        </w:rPr>
        <w:t>En la descripción de la estructura del fondo se debe considerar las funciones definidas y normadas en la LCF para el fondo</w:t>
      </w:r>
      <w:r w:rsidR="00A653A6">
        <w:rPr>
          <w:rFonts w:ascii="Century Gothic" w:hAnsi="Century Gothic" w:cs="Arial"/>
          <w:sz w:val="22"/>
          <w:szCs w:val="22"/>
          <w:lang w:val="es-MX"/>
        </w:rPr>
        <w:t xml:space="preserve"> </w:t>
      </w:r>
      <w:r w:rsidR="00E31470">
        <w:rPr>
          <w:rFonts w:ascii="Century Gothic" w:hAnsi="Century Gothic" w:cs="Arial"/>
          <w:sz w:val="22"/>
          <w:szCs w:val="22"/>
          <w:lang w:val="es-MX"/>
        </w:rPr>
        <w:t xml:space="preserve">desde el </w:t>
      </w:r>
      <w:r w:rsidR="00A653A6">
        <w:rPr>
          <w:rFonts w:ascii="Century Gothic" w:hAnsi="Century Gothic" w:cs="Arial"/>
          <w:sz w:val="22"/>
          <w:szCs w:val="22"/>
          <w:lang w:val="es-MX"/>
        </w:rPr>
        <w:t>ámbito federal</w:t>
      </w:r>
      <w:r w:rsidRPr="00B41A9A">
        <w:rPr>
          <w:rFonts w:ascii="Century Gothic" w:hAnsi="Century Gothic" w:cs="Arial"/>
          <w:sz w:val="22"/>
          <w:szCs w:val="22"/>
          <w:lang w:val="es-MX"/>
        </w:rPr>
        <w:t>: integración, distribuci</w:t>
      </w:r>
      <w:r w:rsidR="00557BD3">
        <w:rPr>
          <w:rFonts w:ascii="Century Gothic" w:hAnsi="Century Gothic" w:cs="Arial"/>
          <w:sz w:val="22"/>
          <w:szCs w:val="22"/>
          <w:lang w:val="es-MX"/>
        </w:rPr>
        <w:t xml:space="preserve">ón, </w:t>
      </w:r>
      <w:r w:rsidRPr="00B41A9A">
        <w:rPr>
          <w:rFonts w:ascii="Century Gothic" w:hAnsi="Century Gothic" w:cs="Arial"/>
          <w:sz w:val="22"/>
          <w:szCs w:val="22"/>
          <w:lang w:val="es-MX"/>
        </w:rPr>
        <w:t>supervisión</w:t>
      </w:r>
      <w:r w:rsidR="000027C3" w:rsidRPr="00B41A9A">
        <w:rPr>
          <w:rFonts w:ascii="Century Gothic" w:hAnsi="Century Gothic" w:cs="Arial"/>
          <w:sz w:val="22"/>
          <w:szCs w:val="22"/>
          <w:lang w:val="es-MX"/>
        </w:rPr>
        <w:t xml:space="preserve"> y seguimiento</w:t>
      </w:r>
      <w:r w:rsidR="00EF1114">
        <w:rPr>
          <w:rFonts w:ascii="Century Gothic" w:hAnsi="Century Gothic" w:cs="Arial"/>
          <w:sz w:val="22"/>
          <w:szCs w:val="22"/>
          <w:lang w:val="es-MX"/>
        </w:rPr>
        <w:t xml:space="preserve">, </w:t>
      </w:r>
      <w:r w:rsidR="00A653A6">
        <w:rPr>
          <w:rFonts w:ascii="Century Gothic" w:hAnsi="Century Gothic" w:cs="Arial"/>
          <w:sz w:val="22"/>
          <w:szCs w:val="22"/>
          <w:lang w:val="es-MX"/>
        </w:rPr>
        <w:t xml:space="preserve">en tanto se considerará solo los aspectos de </w:t>
      </w:r>
      <w:r w:rsidR="00E31470">
        <w:rPr>
          <w:rFonts w:ascii="Century Gothic" w:hAnsi="Century Gothic" w:cs="Arial"/>
          <w:sz w:val="22"/>
          <w:szCs w:val="22"/>
          <w:lang w:val="es-MX"/>
        </w:rPr>
        <w:t xml:space="preserve">la función de administración destinados a delimitar </w:t>
      </w:r>
      <w:r w:rsidR="007722B4">
        <w:rPr>
          <w:rFonts w:ascii="Century Gothic" w:hAnsi="Century Gothic" w:cs="Arial"/>
          <w:sz w:val="22"/>
          <w:szCs w:val="22"/>
          <w:lang w:val="es-MX"/>
        </w:rPr>
        <w:t>las disposiciones federales</w:t>
      </w:r>
      <w:r w:rsidR="00E31470">
        <w:rPr>
          <w:rFonts w:ascii="Century Gothic" w:hAnsi="Century Gothic" w:cs="Arial"/>
          <w:sz w:val="22"/>
          <w:szCs w:val="22"/>
          <w:lang w:val="es-MX"/>
        </w:rPr>
        <w:t xml:space="preserve"> </w:t>
      </w:r>
      <w:r w:rsidR="007722B4">
        <w:rPr>
          <w:rFonts w:ascii="Century Gothic" w:hAnsi="Century Gothic" w:cs="Arial"/>
          <w:sz w:val="22"/>
          <w:szCs w:val="22"/>
          <w:lang w:val="es-MX"/>
        </w:rPr>
        <w:t xml:space="preserve">que deben seguir los enlaces estatales en </w:t>
      </w:r>
      <w:r w:rsidR="00EF1114">
        <w:rPr>
          <w:rFonts w:ascii="Century Gothic" w:hAnsi="Century Gothic" w:cs="Arial"/>
          <w:sz w:val="22"/>
          <w:szCs w:val="22"/>
          <w:lang w:val="es-MX"/>
        </w:rPr>
        <w:t>la planeación y operación</w:t>
      </w:r>
      <w:r w:rsidRPr="00B41A9A">
        <w:rPr>
          <w:rFonts w:ascii="Century Gothic" w:hAnsi="Century Gothic" w:cs="Arial"/>
          <w:sz w:val="22"/>
          <w:szCs w:val="22"/>
          <w:lang w:val="es-MX"/>
        </w:rPr>
        <w:t xml:space="preserve">. En cada una de las funciones se debe considerar </w:t>
      </w:r>
      <w:r w:rsidR="007C1718">
        <w:rPr>
          <w:rFonts w:ascii="Century Gothic" w:hAnsi="Century Gothic" w:cs="Arial"/>
          <w:sz w:val="22"/>
          <w:szCs w:val="22"/>
          <w:lang w:val="es-MX"/>
        </w:rPr>
        <w:t xml:space="preserve">todos </w:t>
      </w:r>
      <w:r w:rsidRPr="00B41A9A">
        <w:rPr>
          <w:rFonts w:ascii="Century Gothic" w:hAnsi="Century Gothic" w:cs="Arial"/>
          <w:sz w:val="22"/>
          <w:szCs w:val="22"/>
          <w:lang w:val="es-MX"/>
        </w:rPr>
        <w:t xml:space="preserve">los </w:t>
      </w:r>
      <w:r w:rsidR="009877EE">
        <w:rPr>
          <w:rFonts w:ascii="Century Gothic" w:hAnsi="Century Gothic" w:cs="Arial"/>
          <w:sz w:val="22"/>
          <w:szCs w:val="22"/>
          <w:lang w:val="es-MX"/>
        </w:rPr>
        <w:t xml:space="preserve">actores y los </w:t>
      </w:r>
      <w:r w:rsidRPr="00B41A9A">
        <w:rPr>
          <w:rFonts w:ascii="Century Gothic" w:hAnsi="Century Gothic" w:cs="Arial"/>
          <w:sz w:val="22"/>
          <w:szCs w:val="22"/>
          <w:lang w:val="es-MX"/>
        </w:rPr>
        <w:t>elementos</w:t>
      </w:r>
      <w:r w:rsidR="000F31D0">
        <w:rPr>
          <w:rFonts w:ascii="Century Gothic" w:hAnsi="Century Gothic" w:cs="Arial"/>
          <w:sz w:val="22"/>
          <w:szCs w:val="22"/>
          <w:lang w:val="es-MX"/>
        </w:rPr>
        <w:t xml:space="preserve"> involucrados</w:t>
      </w:r>
      <w:r w:rsidR="00473DE8">
        <w:rPr>
          <w:rFonts w:ascii="Century Gothic" w:hAnsi="Century Gothic" w:cs="Arial"/>
          <w:sz w:val="22"/>
          <w:szCs w:val="22"/>
          <w:lang w:val="es-MX"/>
        </w:rPr>
        <w:t xml:space="preserve"> en</w:t>
      </w:r>
      <w:r w:rsidR="00847332">
        <w:rPr>
          <w:rFonts w:ascii="Century Gothic" w:hAnsi="Century Gothic" w:cs="Arial"/>
          <w:sz w:val="22"/>
          <w:szCs w:val="22"/>
          <w:lang w:val="es-MX"/>
        </w:rPr>
        <w:t xml:space="preserve"> </w:t>
      </w:r>
      <w:r w:rsidR="009877EE">
        <w:rPr>
          <w:rFonts w:ascii="Century Gothic" w:hAnsi="Century Gothic" w:cs="Arial"/>
          <w:sz w:val="22"/>
          <w:szCs w:val="22"/>
          <w:lang w:val="es-MX"/>
        </w:rPr>
        <w:t xml:space="preserve">la </w:t>
      </w:r>
      <w:r w:rsidRPr="00B41A9A">
        <w:rPr>
          <w:rFonts w:ascii="Century Gothic" w:hAnsi="Century Gothic" w:cs="Arial"/>
          <w:sz w:val="22"/>
          <w:szCs w:val="22"/>
          <w:lang w:val="es-MX"/>
        </w:rPr>
        <w:t xml:space="preserve">coordinación </w:t>
      </w:r>
      <w:proofErr w:type="spellStart"/>
      <w:r w:rsidR="00633DA0">
        <w:rPr>
          <w:rFonts w:ascii="Century Gothic" w:hAnsi="Century Gothic" w:cs="Arial"/>
          <w:sz w:val="22"/>
          <w:szCs w:val="22"/>
          <w:lang w:val="es-MX"/>
        </w:rPr>
        <w:t>intra</w:t>
      </w:r>
      <w:r w:rsidR="00D00613">
        <w:rPr>
          <w:rFonts w:ascii="Century Gothic" w:hAnsi="Century Gothic" w:cs="Arial"/>
          <w:sz w:val="22"/>
          <w:szCs w:val="22"/>
          <w:lang w:val="es-MX"/>
        </w:rPr>
        <w:t>-</w:t>
      </w:r>
      <w:r w:rsidR="00633DA0">
        <w:rPr>
          <w:rFonts w:ascii="Century Gothic" w:hAnsi="Century Gothic" w:cs="Arial"/>
          <w:sz w:val="22"/>
          <w:szCs w:val="22"/>
          <w:lang w:val="es-MX"/>
        </w:rPr>
        <w:t>organizacional</w:t>
      </w:r>
      <w:proofErr w:type="spellEnd"/>
      <w:r w:rsidR="00633DA0">
        <w:rPr>
          <w:rFonts w:ascii="Century Gothic" w:hAnsi="Century Gothic" w:cs="Arial"/>
          <w:sz w:val="22"/>
          <w:szCs w:val="22"/>
          <w:lang w:val="es-MX"/>
        </w:rPr>
        <w:t>, es decir</w:t>
      </w:r>
      <w:r w:rsidR="00A5518E">
        <w:rPr>
          <w:rFonts w:ascii="Century Gothic" w:hAnsi="Century Gothic" w:cs="Arial"/>
          <w:sz w:val="22"/>
          <w:szCs w:val="22"/>
          <w:lang w:val="es-MX"/>
        </w:rPr>
        <w:t>,</w:t>
      </w:r>
      <w:r w:rsidR="00633DA0">
        <w:rPr>
          <w:rFonts w:ascii="Century Gothic" w:hAnsi="Century Gothic" w:cs="Arial"/>
          <w:sz w:val="22"/>
          <w:szCs w:val="22"/>
          <w:lang w:val="es-MX"/>
        </w:rPr>
        <w:t xml:space="preserve"> </w:t>
      </w:r>
      <w:r w:rsidR="00633DA0" w:rsidRPr="00633DA0">
        <w:rPr>
          <w:rFonts w:ascii="Century Gothic" w:hAnsi="Century Gothic" w:cs="Arial"/>
          <w:sz w:val="22"/>
          <w:szCs w:val="22"/>
          <w:lang w:val="es-MX"/>
        </w:rPr>
        <w:t>la coordinac</w:t>
      </w:r>
      <w:r w:rsidR="00633DA0">
        <w:rPr>
          <w:rFonts w:ascii="Century Gothic" w:hAnsi="Century Gothic" w:cs="Arial"/>
          <w:sz w:val="22"/>
          <w:szCs w:val="22"/>
          <w:lang w:val="es-MX"/>
        </w:rPr>
        <w:t>ió</w:t>
      </w:r>
      <w:r w:rsidR="00B63194">
        <w:rPr>
          <w:rFonts w:ascii="Century Gothic" w:hAnsi="Century Gothic" w:cs="Arial"/>
          <w:sz w:val="22"/>
          <w:szCs w:val="22"/>
          <w:lang w:val="es-MX"/>
        </w:rPr>
        <w:t xml:space="preserve">n dentro del gobierno central, </w:t>
      </w:r>
      <w:r w:rsidR="00B63194" w:rsidRPr="00B63194">
        <w:rPr>
          <w:rFonts w:ascii="Century Gothic" w:hAnsi="Century Gothic" w:cs="Arial"/>
          <w:sz w:val="22"/>
          <w:szCs w:val="22"/>
          <w:lang w:val="es-MX"/>
        </w:rPr>
        <w:t>entre las diferentes áreas y sectore</w:t>
      </w:r>
      <w:r w:rsidR="00AD7E41">
        <w:rPr>
          <w:rFonts w:ascii="Century Gothic" w:hAnsi="Century Gothic" w:cs="Arial"/>
          <w:sz w:val="22"/>
          <w:szCs w:val="22"/>
          <w:lang w:val="es-MX"/>
        </w:rPr>
        <w:t xml:space="preserve">s de la política gubernamental; y la coordinación </w:t>
      </w:r>
      <w:proofErr w:type="spellStart"/>
      <w:r w:rsidR="00AD7E41">
        <w:rPr>
          <w:rFonts w:ascii="Century Gothic" w:hAnsi="Century Gothic" w:cs="Arial"/>
          <w:sz w:val="22"/>
          <w:szCs w:val="22"/>
          <w:lang w:val="es-MX"/>
        </w:rPr>
        <w:t>inter</w:t>
      </w:r>
      <w:r w:rsidR="00AE1FD3">
        <w:rPr>
          <w:rFonts w:ascii="Century Gothic" w:hAnsi="Century Gothic" w:cs="Arial"/>
          <w:sz w:val="22"/>
          <w:szCs w:val="22"/>
          <w:lang w:val="es-MX"/>
        </w:rPr>
        <w:t>-</w:t>
      </w:r>
      <w:r w:rsidR="009877EE">
        <w:rPr>
          <w:rFonts w:ascii="Century Gothic" w:hAnsi="Century Gothic" w:cs="Arial"/>
          <w:sz w:val="22"/>
          <w:szCs w:val="22"/>
          <w:lang w:val="es-MX"/>
        </w:rPr>
        <w:t>o</w:t>
      </w:r>
      <w:r w:rsidR="009B6B85">
        <w:rPr>
          <w:rFonts w:ascii="Century Gothic" w:hAnsi="Century Gothic" w:cs="Arial"/>
          <w:sz w:val="22"/>
          <w:szCs w:val="22"/>
          <w:lang w:val="es-MX"/>
        </w:rPr>
        <w:t>r</w:t>
      </w:r>
      <w:r w:rsidR="009877EE">
        <w:rPr>
          <w:rFonts w:ascii="Century Gothic" w:hAnsi="Century Gothic" w:cs="Arial"/>
          <w:sz w:val="22"/>
          <w:szCs w:val="22"/>
          <w:lang w:val="es-MX"/>
        </w:rPr>
        <w:t>ganizacional</w:t>
      </w:r>
      <w:proofErr w:type="spellEnd"/>
      <w:r w:rsidR="00BF050E">
        <w:rPr>
          <w:rFonts w:ascii="Century Gothic" w:hAnsi="Century Gothic" w:cs="Arial"/>
          <w:sz w:val="22"/>
          <w:szCs w:val="22"/>
          <w:lang w:val="es-MX"/>
        </w:rPr>
        <w:t>, es decir</w:t>
      </w:r>
      <w:r w:rsidR="00A5518E">
        <w:rPr>
          <w:rFonts w:ascii="Century Gothic" w:hAnsi="Century Gothic" w:cs="Arial"/>
          <w:sz w:val="22"/>
          <w:szCs w:val="22"/>
          <w:lang w:val="es-MX"/>
        </w:rPr>
        <w:t xml:space="preserve">, la </w:t>
      </w:r>
      <w:r w:rsidR="00BF050E">
        <w:rPr>
          <w:rFonts w:ascii="Century Gothic" w:hAnsi="Century Gothic" w:cs="Arial"/>
          <w:sz w:val="22"/>
          <w:szCs w:val="22"/>
          <w:lang w:val="es-MX"/>
        </w:rPr>
        <w:t>c</w:t>
      </w:r>
      <w:r w:rsidR="00BF050E" w:rsidRPr="00BF050E">
        <w:rPr>
          <w:rFonts w:ascii="Century Gothic" w:hAnsi="Century Gothic" w:cs="Arial"/>
          <w:sz w:val="22"/>
          <w:szCs w:val="22"/>
          <w:lang w:val="es-MX"/>
        </w:rPr>
        <w:t xml:space="preserve">oordinación </w:t>
      </w:r>
      <w:r w:rsidR="009877EE">
        <w:rPr>
          <w:rFonts w:ascii="Century Gothic" w:hAnsi="Century Gothic" w:cs="Arial"/>
          <w:sz w:val="22"/>
          <w:szCs w:val="22"/>
          <w:lang w:val="es-MX"/>
        </w:rPr>
        <w:t xml:space="preserve">entre el nivel </w:t>
      </w:r>
      <w:r w:rsidR="0097166B">
        <w:rPr>
          <w:rFonts w:ascii="Century Gothic" w:hAnsi="Century Gothic" w:cs="Arial"/>
          <w:sz w:val="22"/>
          <w:szCs w:val="22"/>
          <w:lang w:val="es-MX"/>
        </w:rPr>
        <w:t>administrativo</w:t>
      </w:r>
      <w:r w:rsidR="009877EE">
        <w:rPr>
          <w:rFonts w:ascii="Century Gothic" w:hAnsi="Century Gothic" w:cs="Arial"/>
          <w:sz w:val="22"/>
          <w:szCs w:val="22"/>
          <w:lang w:val="es-MX"/>
        </w:rPr>
        <w:t xml:space="preserve"> </w:t>
      </w:r>
      <w:r w:rsidR="009D6101">
        <w:rPr>
          <w:rFonts w:ascii="Century Gothic" w:hAnsi="Century Gothic" w:cs="Arial"/>
          <w:sz w:val="22"/>
          <w:szCs w:val="22"/>
          <w:lang w:val="es-MX"/>
        </w:rPr>
        <w:t>c</w:t>
      </w:r>
      <w:r w:rsidR="009877EE">
        <w:rPr>
          <w:rFonts w:ascii="Century Gothic" w:hAnsi="Century Gothic" w:cs="Arial"/>
          <w:sz w:val="22"/>
          <w:szCs w:val="22"/>
          <w:lang w:val="es-MX"/>
        </w:rPr>
        <w:t>e</w:t>
      </w:r>
      <w:r w:rsidR="009D6101">
        <w:rPr>
          <w:rFonts w:ascii="Century Gothic" w:hAnsi="Century Gothic" w:cs="Arial"/>
          <w:sz w:val="22"/>
          <w:szCs w:val="22"/>
          <w:lang w:val="es-MX"/>
        </w:rPr>
        <w:t xml:space="preserve">ntral </w:t>
      </w:r>
      <w:r w:rsidR="009877EE">
        <w:rPr>
          <w:rFonts w:ascii="Century Gothic" w:hAnsi="Century Gothic" w:cs="Arial"/>
          <w:sz w:val="22"/>
          <w:szCs w:val="22"/>
          <w:lang w:val="es-MX"/>
        </w:rPr>
        <w:t>y otros niveles geográficos (</w:t>
      </w:r>
      <w:r w:rsidR="006B050E">
        <w:rPr>
          <w:rFonts w:ascii="Century Gothic" w:hAnsi="Century Gothic" w:cs="Arial"/>
          <w:sz w:val="22"/>
          <w:szCs w:val="22"/>
          <w:lang w:val="es-MX"/>
        </w:rPr>
        <w:t xml:space="preserve">Christensen et al., 2007: 12). </w:t>
      </w:r>
    </w:p>
    <w:p w:rsidR="00BC344C" w:rsidRDefault="00BC344C" w:rsidP="00986D83">
      <w:pPr>
        <w:spacing w:line="276" w:lineRule="auto"/>
        <w:jc w:val="both"/>
        <w:rPr>
          <w:rFonts w:ascii="Century Gothic" w:hAnsi="Century Gothic" w:cs="Arial"/>
          <w:sz w:val="22"/>
          <w:szCs w:val="22"/>
          <w:lang w:val="es-MX"/>
        </w:rPr>
      </w:pPr>
    </w:p>
    <w:p w:rsidR="00301D97" w:rsidRDefault="00945DCA" w:rsidP="007367E3">
      <w:pPr>
        <w:spacing w:line="276" w:lineRule="auto"/>
        <w:jc w:val="both"/>
        <w:rPr>
          <w:rFonts w:ascii="Century Gothic" w:hAnsi="Century Gothic" w:cs="Arial"/>
          <w:sz w:val="22"/>
          <w:szCs w:val="22"/>
          <w:lang w:val="es-MX"/>
        </w:rPr>
      </w:pPr>
      <w:r w:rsidRPr="006A6BFA">
        <w:rPr>
          <w:rFonts w:ascii="Century Gothic" w:hAnsi="Century Gothic" w:cs="Arial"/>
          <w:sz w:val="22"/>
          <w:szCs w:val="22"/>
          <w:lang w:val="es-MX"/>
        </w:rPr>
        <w:t>Asim</w:t>
      </w:r>
      <w:r w:rsidR="00103CD8" w:rsidRPr="006A6BFA">
        <w:rPr>
          <w:rFonts w:ascii="Century Gothic" w:hAnsi="Century Gothic" w:cs="Arial"/>
          <w:sz w:val="22"/>
          <w:szCs w:val="22"/>
          <w:lang w:val="es-MX"/>
        </w:rPr>
        <w:t xml:space="preserve">ismo, </w:t>
      </w:r>
      <w:r w:rsidR="001C5B6A" w:rsidRPr="006A6BFA">
        <w:rPr>
          <w:rFonts w:ascii="Century Gothic" w:hAnsi="Century Gothic" w:cs="Arial"/>
          <w:sz w:val="22"/>
          <w:szCs w:val="22"/>
          <w:lang w:val="es-MX"/>
        </w:rPr>
        <w:t>en</w:t>
      </w:r>
      <w:r w:rsidR="00140AF8" w:rsidRPr="006A6BFA">
        <w:rPr>
          <w:rFonts w:ascii="Century Gothic" w:hAnsi="Century Gothic" w:cs="Arial"/>
          <w:sz w:val="22"/>
          <w:szCs w:val="22"/>
          <w:lang w:val="es-MX"/>
        </w:rPr>
        <w:t xml:space="preserve"> el análisis de las func</w:t>
      </w:r>
      <w:r w:rsidR="00A634F1" w:rsidRPr="006A6BFA">
        <w:rPr>
          <w:rFonts w:ascii="Century Gothic" w:hAnsi="Century Gothic" w:cs="Arial"/>
          <w:sz w:val="22"/>
          <w:szCs w:val="22"/>
          <w:lang w:val="es-MX"/>
        </w:rPr>
        <w:t>iones</w:t>
      </w:r>
      <w:r w:rsidR="00640D7C" w:rsidRPr="006A6BFA">
        <w:rPr>
          <w:rFonts w:ascii="Century Gothic" w:hAnsi="Century Gothic" w:cs="Arial"/>
          <w:sz w:val="22"/>
          <w:szCs w:val="22"/>
          <w:lang w:val="es-MX"/>
        </w:rPr>
        <w:t xml:space="preserve"> se debe considerar, por un lado, </w:t>
      </w:r>
      <w:r w:rsidR="00A634F1" w:rsidRPr="006A6BFA">
        <w:rPr>
          <w:rFonts w:ascii="Century Gothic" w:hAnsi="Century Gothic" w:cs="Arial"/>
          <w:sz w:val="22"/>
          <w:szCs w:val="22"/>
          <w:lang w:val="es-MX"/>
        </w:rPr>
        <w:t xml:space="preserve">el </w:t>
      </w:r>
      <w:r w:rsidR="001C5B6A" w:rsidRPr="006A6BFA">
        <w:rPr>
          <w:rFonts w:ascii="Century Gothic" w:hAnsi="Century Gothic" w:cs="Arial"/>
          <w:sz w:val="22"/>
          <w:szCs w:val="22"/>
          <w:lang w:val="es-MX"/>
        </w:rPr>
        <w:t>contexto de la descentralizac</w:t>
      </w:r>
      <w:r w:rsidR="00D00E1F" w:rsidRPr="006A6BFA">
        <w:rPr>
          <w:rFonts w:ascii="Century Gothic" w:hAnsi="Century Gothic" w:cs="Arial"/>
          <w:sz w:val="22"/>
          <w:szCs w:val="22"/>
          <w:lang w:val="es-MX"/>
        </w:rPr>
        <w:t>ión, en el que se busca analizar la delimitación de responsabilidades autónomas</w:t>
      </w:r>
      <w:r w:rsidR="00140AF8" w:rsidRPr="006A6BFA">
        <w:rPr>
          <w:rFonts w:ascii="Century Gothic" w:hAnsi="Century Gothic" w:cs="Arial"/>
          <w:sz w:val="22"/>
          <w:szCs w:val="22"/>
          <w:lang w:val="es-MX"/>
        </w:rPr>
        <w:t xml:space="preserve"> entre órdenes de gobierno</w:t>
      </w:r>
      <w:r w:rsidR="00D00E1F" w:rsidRPr="006A6BFA">
        <w:rPr>
          <w:rFonts w:ascii="Century Gothic" w:hAnsi="Century Gothic" w:cs="Arial"/>
          <w:sz w:val="22"/>
          <w:szCs w:val="22"/>
          <w:lang w:val="es-MX"/>
        </w:rPr>
        <w:t xml:space="preserve"> y </w:t>
      </w:r>
      <w:r w:rsidR="00140AF8" w:rsidRPr="006A6BFA">
        <w:rPr>
          <w:rFonts w:ascii="Century Gothic" w:hAnsi="Century Gothic" w:cs="Arial"/>
          <w:sz w:val="22"/>
          <w:szCs w:val="22"/>
          <w:lang w:val="es-MX"/>
        </w:rPr>
        <w:t xml:space="preserve">los </w:t>
      </w:r>
      <w:r w:rsidR="00D00E1F" w:rsidRPr="006A6BFA">
        <w:rPr>
          <w:rFonts w:ascii="Century Gothic" w:hAnsi="Century Gothic" w:cs="Arial"/>
          <w:sz w:val="22"/>
          <w:szCs w:val="22"/>
          <w:lang w:val="es-MX"/>
        </w:rPr>
        <w:t>espacio</w:t>
      </w:r>
      <w:r w:rsidR="00140AF8" w:rsidRPr="006A6BFA">
        <w:rPr>
          <w:rFonts w:ascii="Century Gothic" w:hAnsi="Century Gothic" w:cs="Arial"/>
          <w:sz w:val="22"/>
          <w:szCs w:val="22"/>
          <w:lang w:val="es-MX"/>
        </w:rPr>
        <w:t>s de responsabilidad compartida</w:t>
      </w:r>
      <w:r w:rsidR="00640D7C" w:rsidRPr="006A6BFA">
        <w:rPr>
          <w:rFonts w:ascii="Century Gothic" w:hAnsi="Century Gothic" w:cs="Arial"/>
          <w:sz w:val="22"/>
          <w:szCs w:val="22"/>
          <w:lang w:val="es-MX"/>
        </w:rPr>
        <w:t xml:space="preserve">, y por otro, </w:t>
      </w:r>
      <w:r w:rsidR="002330B2" w:rsidRPr="006A6BFA">
        <w:rPr>
          <w:rFonts w:ascii="Century Gothic" w:hAnsi="Century Gothic" w:cs="Arial"/>
          <w:sz w:val="22"/>
          <w:szCs w:val="22"/>
          <w:lang w:val="es-MX"/>
        </w:rPr>
        <w:t xml:space="preserve">el alcance de la evaluación, </w:t>
      </w:r>
      <w:r w:rsidR="001C5B6A" w:rsidRPr="006A6BFA">
        <w:rPr>
          <w:rFonts w:ascii="Century Gothic" w:hAnsi="Century Gothic" w:cs="Arial"/>
          <w:sz w:val="22"/>
          <w:szCs w:val="22"/>
          <w:lang w:val="es-MX"/>
        </w:rPr>
        <w:t xml:space="preserve">es decir, </w:t>
      </w:r>
      <w:r w:rsidR="008B0F00">
        <w:rPr>
          <w:rFonts w:ascii="Century Gothic" w:hAnsi="Century Gothic" w:cs="Arial"/>
          <w:sz w:val="22"/>
          <w:szCs w:val="22"/>
          <w:lang w:val="es-MX"/>
        </w:rPr>
        <w:t>el análisis de la coo</w:t>
      </w:r>
      <w:r w:rsidR="009D0EB0">
        <w:rPr>
          <w:rFonts w:ascii="Century Gothic" w:hAnsi="Century Gothic" w:cs="Arial"/>
          <w:sz w:val="22"/>
          <w:szCs w:val="22"/>
          <w:lang w:val="es-MX"/>
        </w:rPr>
        <w:t>rdi</w:t>
      </w:r>
      <w:r w:rsidR="008B0F00">
        <w:rPr>
          <w:rFonts w:ascii="Century Gothic" w:hAnsi="Century Gothic" w:cs="Arial"/>
          <w:sz w:val="22"/>
          <w:szCs w:val="22"/>
          <w:lang w:val="es-MX"/>
        </w:rPr>
        <w:t xml:space="preserve">nación federal del fondo. En este contexto, el gobierno federal, </w:t>
      </w:r>
      <w:r w:rsidR="007367E3">
        <w:rPr>
          <w:rFonts w:ascii="Century Gothic" w:hAnsi="Century Gothic" w:cs="Arial"/>
          <w:sz w:val="22"/>
          <w:szCs w:val="22"/>
          <w:lang w:val="es-MX"/>
        </w:rPr>
        <w:t>l</w:t>
      </w:r>
      <w:r w:rsidR="007367E3" w:rsidRPr="007367E3">
        <w:rPr>
          <w:rFonts w:ascii="Century Gothic" w:hAnsi="Century Gothic" w:cs="Arial"/>
          <w:sz w:val="22"/>
          <w:szCs w:val="22"/>
          <w:lang w:val="es-MX"/>
        </w:rPr>
        <w:t>iberad</w:t>
      </w:r>
      <w:r w:rsidR="007367E3">
        <w:rPr>
          <w:rFonts w:ascii="Century Gothic" w:hAnsi="Century Gothic" w:cs="Arial"/>
          <w:sz w:val="22"/>
          <w:szCs w:val="22"/>
          <w:lang w:val="es-MX"/>
        </w:rPr>
        <w:t xml:space="preserve">o de las cargas administrativas </w:t>
      </w:r>
      <w:r w:rsidR="007367E3" w:rsidRPr="007367E3">
        <w:rPr>
          <w:rFonts w:ascii="Century Gothic" w:hAnsi="Century Gothic" w:cs="Arial"/>
          <w:sz w:val="22"/>
          <w:szCs w:val="22"/>
          <w:lang w:val="es-MX"/>
        </w:rPr>
        <w:t xml:space="preserve">locales, puede </w:t>
      </w:r>
      <w:r w:rsidR="007367E3">
        <w:rPr>
          <w:rFonts w:ascii="Century Gothic" w:hAnsi="Century Gothic" w:cs="Arial"/>
          <w:sz w:val="22"/>
          <w:szCs w:val="22"/>
          <w:lang w:val="es-MX"/>
        </w:rPr>
        <w:t xml:space="preserve">concentrar sus esfuerzos en una </w:t>
      </w:r>
      <w:r w:rsidR="007367E3" w:rsidRPr="007367E3">
        <w:rPr>
          <w:rFonts w:ascii="Century Gothic" w:hAnsi="Century Gothic" w:cs="Arial"/>
          <w:sz w:val="22"/>
          <w:szCs w:val="22"/>
          <w:lang w:val="es-MX"/>
        </w:rPr>
        <w:t>función r</w:t>
      </w:r>
      <w:r w:rsidR="007367E3">
        <w:rPr>
          <w:rFonts w:ascii="Century Gothic" w:hAnsi="Century Gothic" w:cs="Arial"/>
          <w:sz w:val="22"/>
          <w:szCs w:val="22"/>
          <w:lang w:val="es-MX"/>
        </w:rPr>
        <w:t>eguladora más firme y coherente, l</w:t>
      </w:r>
      <w:r w:rsidR="007367E3" w:rsidRPr="007367E3">
        <w:rPr>
          <w:rFonts w:ascii="Century Gothic" w:hAnsi="Century Gothic" w:cs="Arial"/>
          <w:sz w:val="22"/>
          <w:szCs w:val="22"/>
          <w:lang w:val="es-MX"/>
        </w:rPr>
        <w:t xml:space="preserve">o </w:t>
      </w:r>
      <w:r w:rsidR="008B0F00">
        <w:rPr>
          <w:rFonts w:ascii="Century Gothic" w:hAnsi="Century Gothic" w:cs="Arial"/>
          <w:sz w:val="22"/>
          <w:szCs w:val="22"/>
          <w:lang w:val="es-MX"/>
        </w:rPr>
        <w:t>que</w:t>
      </w:r>
      <w:r w:rsidR="007367E3" w:rsidRPr="007367E3">
        <w:rPr>
          <w:rFonts w:ascii="Century Gothic" w:hAnsi="Century Gothic" w:cs="Arial"/>
          <w:sz w:val="22"/>
          <w:szCs w:val="22"/>
          <w:lang w:val="es-MX"/>
        </w:rPr>
        <w:t xml:space="preserve"> </w:t>
      </w:r>
      <w:r w:rsidR="007367E3">
        <w:rPr>
          <w:rFonts w:ascii="Century Gothic" w:hAnsi="Century Gothic" w:cs="Arial"/>
          <w:sz w:val="22"/>
          <w:szCs w:val="22"/>
          <w:lang w:val="es-MX"/>
        </w:rPr>
        <w:t xml:space="preserve">incluye dos tareas importantes: </w:t>
      </w:r>
      <w:r w:rsidR="007367E3" w:rsidRPr="007367E3">
        <w:rPr>
          <w:rFonts w:ascii="Century Gothic" w:hAnsi="Century Gothic" w:cs="Arial"/>
          <w:sz w:val="22"/>
          <w:szCs w:val="22"/>
          <w:lang w:val="es-MX"/>
        </w:rPr>
        <w:t xml:space="preserve">a) definir los objetivos generales y los criterios </w:t>
      </w:r>
      <w:r w:rsidR="007367E3">
        <w:rPr>
          <w:rFonts w:ascii="Century Gothic" w:hAnsi="Century Gothic" w:cs="Arial"/>
          <w:sz w:val="22"/>
          <w:szCs w:val="22"/>
          <w:lang w:val="es-MX"/>
        </w:rPr>
        <w:t xml:space="preserve">de asignación </w:t>
      </w:r>
      <w:r w:rsidR="007367E3">
        <w:rPr>
          <w:rFonts w:ascii="Century Gothic" w:hAnsi="Century Gothic" w:cs="Arial"/>
          <w:sz w:val="22"/>
          <w:szCs w:val="22"/>
          <w:lang w:val="es-MX"/>
        </w:rPr>
        <w:lastRenderedPageBreak/>
        <w:t xml:space="preserve">en función de una </w:t>
      </w:r>
      <w:r w:rsidR="007367E3" w:rsidRPr="007367E3">
        <w:rPr>
          <w:rFonts w:ascii="Century Gothic" w:hAnsi="Century Gothic" w:cs="Arial"/>
          <w:sz w:val="22"/>
          <w:szCs w:val="22"/>
          <w:lang w:val="es-MX"/>
        </w:rPr>
        <w:t>estrategia presupuestaria integrada; y b) hacer q</w:t>
      </w:r>
      <w:r w:rsidR="007367E3">
        <w:rPr>
          <w:rFonts w:ascii="Century Gothic" w:hAnsi="Century Gothic" w:cs="Arial"/>
          <w:sz w:val="22"/>
          <w:szCs w:val="22"/>
          <w:lang w:val="es-MX"/>
        </w:rPr>
        <w:t xml:space="preserve">ue los gobiernos locales rindan </w:t>
      </w:r>
      <w:r w:rsidR="007367E3" w:rsidRPr="007367E3">
        <w:rPr>
          <w:rFonts w:ascii="Century Gothic" w:hAnsi="Century Gothic" w:cs="Arial"/>
          <w:sz w:val="22"/>
          <w:szCs w:val="22"/>
          <w:lang w:val="es-MX"/>
        </w:rPr>
        <w:t>cuentas mediante el diseño de mecanismos para eval</w:t>
      </w:r>
      <w:r w:rsidR="007367E3">
        <w:rPr>
          <w:rFonts w:ascii="Century Gothic" w:hAnsi="Century Gothic" w:cs="Arial"/>
          <w:sz w:val="22"/>
          <w:szCs w:val="22"/>
          <w:lang w:val="es-MX"/>
        </w:rPr>
        <w:t xml:space="preserve">uar la eficacia del gasto local </w:t>
      </w:r>
      <w:r w:rsidR="003F53D2" w:rsidRPr="007367E3">
        <w:rPr>
          <w:rFonts w:ascii="Century Gothic" w:hAnsi="Century Gothic" w:cs="Arial"/>
          <w:sz w:val="22"/>
          <w:szCs w:val="22"/>
          <w:lang w:val="es-MX"/>
        </w:rPr>
        <w:t>(Scott, 2004: 823).</w:t>
      </w:r>
    </w:p>
    <w:p w:rsidR="003B35E4" w:rsidRDefault="003B35E4" w:rsidP="007367E3">
      <w:pPr>
        <w:spacing w:line="276" w:lineRule="auto"/>
        <w:jc w:val="both"/>
        <w:rPr>
          <w:rFonts w:ascii="Century Gothic" w:hAnsi="Century Gothic" w:cs="Arial"/>
          <w:sz w:val="22"/>
          <w:szCs w:val="22"/>
          <w:lang w:val="es-MX"/>
        </w:rPr>
      </w:pPr>
    </w:p>
    <w:p w:rsidR="003B35E4" w:rsidRDefault="003B35E4" w:rsidP="003B35E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efectos de la presente evaluación se considerarán las siguientes funciones relacionadas </w:t>
      </w:r>
      <w:r w:rsidR="009C59F0">
        <w:rPr>
          <w:rFonts w:ascii="Century Gothic" w:hAnsi="Century Gothic" w:cs="Arial"/>
          <w:sz w:val="22"/>
          <w:szCs w:val="22"/>
          <w:lang w:val="es-MX"/>
        </w:rPr>
        <w:t xml:space="preserve">con la coordinación del fondo, </w:t>
      </w:r>
      <w:r>
        <w:rPr>
          <w:rFonts w:ascii="Century Gothic" w:hAnsi="Century Gothic" w:cs="Arial"/>
          <w:sz w:val="22"/>
          <w:szCs w:val="22"/>
          <w:lang w:val="es-MX"/>
        </w:rPr>
        <w:t xml:space="preserve">incluidas en el artículo 25 de la LCF: </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Integración: </w:t>
      </w:r>
      <w:r w:rsidR="009D5F3A">
        <w:rPr>
          <w:rFonts w:ascii="Century Gothic" w:hAnsi="Century Gothic" w:cs="Arial"/>
          <w:sz w:val="22"/>
          <w:szCs w:val="22"/>
          <w:lang w:val="es-MX"/>
        </w:rPr>
        <w:t>Actividades relacionadas con la</w:t>
      </w:r>
      <w:r>
        <w:rPr>
          <w:rFonts w:ascii="Century Gothic" w:hAnsi="Century Gothic" w:cs="Arial"/>
          <w:sz w:val="22"/>
          <w:szCs w:val="22"/>
          <w:lang w:val="es-MX"/>
        </w:rPr>
        <w:t xml:space="preserve"> determinación de las fórmulas de distribución y la incorporación de las fuentes de información relevantes para la distribución de los recursos entre las entidades federativas.</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Distribución: Actividades relacionadas con la asignación y transferencia de los recurs</w:t>
      </w:r>
      <w:r w:rsidR="009A3E0E">
        <w:rPr>
          <w:rFonts w:ascii="Century Gothic" w:hAnsi="Century Gothic" w:cs="Arial"/>
          <w:sz w:val="22"/>
          <w:szCs w:val="22"/>
          <w:lang w:val="es-MX"/>
        </w:rPr>
        <w:t>os a las entidades federativas.</w:t>
      </w:r>
    </w:p>
    <w:p w:rsidR="003B35E4"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Administración: Se refiere a las disposiciones federales para la gestión del fondo. </w:t>
      </w:r>
    </w:p>
    <w:p w:rsidR="003B35E4" w:rsidRPr="00D34B3D" w:rsidRDefault="003B35E4" w:rsidP="003B35E4">
      <w:pPr>
        <w:pStyle w:val="Prrafodelista"/>
        <w:numPr>
          <w:ilvl w:val="0"/>
          <w:numId w:val="12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Supervisión y seguimiento: Se refiere a los mecanismos con los que cuenta</w:t>
      </w:r>
      <w:r w:rsidR="008B2760">
        <w:rPr>
          <w:rFonts w:ascii="Century Gothic" w:hAnsi="Century Gothic" w:cs="Arial"/>
          <w:sz w:val="22"/>
          <w:szCs w:val="22"/>
          <w:lang w:val="es-MX"/>
        </w:rPr>
        <w:t>n</w:t>
      </w:r>
      <w:r>
        <w:rPr>
          <w:rFonts w:ascii="Century Gothic" w:hAnsi="Century Gothic" w:cs="Arial"/>
          <w:sz w:val="22"/>
          <w:szCs w:val="22"/>
          <w:lang w:val="es-MX"/>
        </w:rPr>
        <w:t xml:space="preserve"> las dependencias relacionadas con la coordinación del fondo para verificar la correcta aplicación de los recursos</w:t>
      </w:r>
      <w:r w:rsidR="002925F4" w:rsidRPr="00853791">
        <w:rPr>
          <w:rFonts w:ascii="Century Gothic" w:hAnsi="Century Gothic" w:cs="Arial"/>
          <w:sz w:val="22"/>
          <w:szCs w:val="22"/>
          <w:lang w:val="es-MX"/>
        </w:rPr>
        <w:t xml:space="preserve"> </w:t>
      </w:r>
      <w:r>
        <w:rPr>
          <w:rFonts w:ascii="Century Gothic" w:hAnsi="Century Gothic" w:cs="Arial"/>
          <w:sz w:val="22"/>
          <w:szCs w:val="22"/>
          <w:lang w:val="es-MX"/>
        </w:rPr>
        <w:t xml:space="preserve">y darle seguimiento al ejercicio de los mismos, así como a la generación de información. </w:t>
      </w:r>
    </w:p>
    <w:p w:rsidR="00356B26" w:rsidRDefault="00356B26" w:rsidP="00986D83">
      <w:pPr>
        <w:spacing w:line="276" w:lineRule="auto"/>
        <w:jc w:val="both"/>
        <w:rPr>
          <w:rFonts w:ascii="Century Gothic" w:hAnsi="Century Gothic" w:cs="Arial"/>
          <w:sz w:val="22"/>
          <w:szCs w:val="22"/>
          <w:lang w:val="es-MX"/>
        </w:rPr>
      </w:pPr>
    </w:p>
    <w:p w:rsidR="00356B26" w:rsidRPr="00356B26" w:rsidRDefault="00AF1445"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Como part</w:t>
      </w:r>
      <w:r w:rsidR="00A904F7">
        <w:rPr>
          <w:rFonts w:ascii="Century Gothic" w:hAnsi="Century Gothic" w:cs="Arial"/>
          <w:sz w:val="22"/>
          <w:szCs w:val="22"/>
          <w:lang w:val="es-MX"/>
        </w:rPr>
        <w:t xml:space="preserve">e de la descripción de </w:t>
      </w:r>
      <w:r w:rsidR="00356B26" w:rsidRPr="00356B26">
        <w:rPr>
          <w:rFonts w:ascii="Century Gothic" w:hAnsi="Century Gothic" w:cs="Arial"/>
          <w:sz w:val="22"/>
          <w:szCs w:val="22"/>
          <w:lang w:val="es-MX"/>
        </w:rPr>
        <w:t xml:space="preserve">la estructura de la </w:t>
      </w:r>
      <w:r w:rsidR="0087589F" w:rsidRPr="00356B26">
        <w:rPr>
          <w:rFonts w:ascii="Century Gothic" w:hAnsi="Century Gothic" w:cs="Arial"/>
          <w:sz w:val="22"/>
          <w:szCs w:val="22"/>
          <w:lang w:val="es-MX"/>
        </w:rPr>
        <w:t>coordinación</w:t>
      </w:r>
      <w:r w:rsidR="00356B26" w:rsidRPr="00356B26">
        <w:rPr>
          <w:rFonts w:ascii="Century Gothic" w:hAnsi="Century Gothic" w:cs="Arial"/>
          <w:sz w:val="22"/>
          <w:szCs w:val="22"/>
          <w:lang w:val="es-MX"/>
        </w:rPr>
        <w:t xml:space="preserve"> del fo</w:t>
      </w:r>
      <w:r w:rsidR="00356B26">
        <w:rPr>
          <w:rFonts w:ascii="Century Gothic" w:hAnsi="Century Gothic" w:cs="Arial"/>
          <w:sz w:val="22"/>
          <w:szCs w:val="22"/>
          <w:lang w:val="es-MX"/>
        </w:rPr>
        <w:t xml:space="preserve">ndo se deben identificar los siguientes elementos: </w:t>
      </w:r>
    </w:p>
    <w:p w:rsidR="00356B26" w:rsidRPr="00356B26" w:rsidRDefault="00356B26" w:rsidP="00986D83">
      <w:pPr>
        <w:spacing w:line="276" w:lineRule="auto"/>
        <w:jc w:val="both"/>
        <w:rPr>
          <w:rFonts w:ascii="Century Gothic" w:hAnsi="Century Gothic" w:cs="Arial"/>
          <w:sz w:val="22"/>
          <w:szCs w:val="22"/>
          <w:lang w:val="es-MX"/>
        </w:rPr>
      </w:pPr>
    </w:p>
    <w:p w:rsidR="00A904F7" w:rsidRPr="00595B5B"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 xml:space="preserve">ctores </w:t>
      </w:r>
      <w:r w:rsidR="00B41A9A">
        <w:rPr>
          <w:rFonts w:ascii="Century Gothic" w:hAnsi="Century Gothic" w:cs="Arial"/>
          <w:sz w:val="22"/>
          <w:szCs w:val="22"/>
          <w:lang w:val="es-MX"/>
        </w:rPr>
        <w:t xml:space="preserve">involucrados </w:t>
      </w:r>
      <w:r w:rsidR="00FE3BA9">
        <w:rPr>
          <w:rFonts w:ascii="Century Gothic" w:hAnsi="Century Gothic" w:cs="Arial"/>
          <w:sz w:val="22"/>
          <w:szCs w:val="22"/>
          <w:lang w:val="es-MX"/>
        </w:rPr>
        <w:t xml:space="preserve">y roles </w:t>
      </w:r>
      <w:r w:rsidR="00B41A9A">
        <w:rPr>
          <w:rFonts w:ascii="Century Gothic" w:hAnsi="Century Gothic" w:cs="Arial"/>
          <w:sz w:val="22"/>
          <w:szCs w:val="22"/>
          <w:lang w:val="es-MX"/>
        </w:rPr>
        <w:t>en cada una</w:t>
      </w:r>
      <w:r w:rsidR="00356B26" w:rsidRPr="00595B5B">
        <w:rPr>
          <w:rFonts w:ascii="Century Gothic" w:hAnsi="Century Gothic" w:cs="Arial"/>
          <w:sz w:val="22"/>
          <w:szCs w:val="22"/>
          <w:lang w:val="es-MX"/>
        </w:rPr>
        <w:t xml:space="preserve"> de las funciones (por orden de gobierno y dependencia y/o in</w:t>
      </w:r>
      <w:r w:rsidR="00EE0276">
        <w:rPr>
          <w:rFonts w:ascii="Century Gothic" w:hAnsi="Century Gothic" w:cs="Arial"/>
          <w:sz w:val="22"/>
          <w:szCs w:val="22"/>
          <w:lang w:val="es-MX"/>
        </w:rPr>
        <w:t>stitución a la que pertenecen).</w:t>
      </w:r>
    </w:p>
    <w:p w:rsidR="00A904F7" w:rsidRPr="00796DE4" w:rsidRDefault="00A904F7" w:rsidP="00796DE4">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C</w:t>
      </w:r>
      <w:r w:rsidR="00356B26" w:rsidRPr="00595B5B">
        <w:rPr>
          <w:rFonts w:ascii="Century Gothic" w:hAnsi="Century Gothic" w:cs="Arial"/>
          <w:sz w:val="22"/>
          <w:szCs w:val="22"/>
          <w:lang w:val="es-MX"/>
        </w:rPr>
        <w:t>ompetencias de cada uno de los actores, en la que se señale las atribuciones y los recur</w:t>
      </w:r>
      <w:r w:rsidRPr="00595B5B">
        <w:rPr>
          <w:rFonts w:ascii="Century Gothic" w:hAnsi="Century Gothic" w:cs="Arial"/>
          <w:sz w:val="22"/>
          <w:szCs w:val="22"/>
          <w:lang w:val="es-MX"/>
        </w:rPr>
        <w:t>sos</w:t>
      </w:r>
      <w:r w:rsidR="00796DE4">
        <w:rPr>
          <w:rFonts w:ascii="Century Gothic" w:hAnsi="Century Gothic" w:cs="Arial"/>
          <w:sz w:val="22"/>
          <w:szCs w:val="22"/>
          <w:lang w:val="es-MX"/>
        </w:rPr>
        <w:t xml:space="preserve"> (humanos, materiales y financieros) </w:t>
      </w:r>
      <w:r w:rsidR="00356B26" w:rsidRPr="00796DE4">
        <w:rPr>
          <w:rFonts w:ascii="Century Gothic" w:hAnsi="Century Gothic" w:cs="Arial"/>
          <w:sz w:val="22"/>
          <w:szCs w:val="22"/>
          <w:lang w:val="es-MX"/>
        </w:rPr>
        <w:t>con los que cuenta para desempeñar sus competencias (bases normativas, legales e institucionales qu</w:t>
      </w:r>
      <w:r w:rsidRPr="00796DE4">
        <w:rPr>
          <w:rFonts w:ascii="Century Gothic" w:hAnsi="Century Gothic" w:cs="Arial"/>
          <w:sz w:val="22"/>
          <w:szCs w:val="22"/>
          <w:lang w:val="es-MX"/>
        </w:rPr>
        <w:t>e sustenten su participación).</w:t>
      </w:r>
    </w:p>
    <w:p w:rsidR="00356B26" w:rsidRPr="00595B5B"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A</w:t>
      </w:r>
      <w:r w:rsidR="00356B26" w:rsidRPr="00595B5B">
        <w:rPr>
          <w:rFonts w:ascii="Century Gothic" w:hAnsi="Century Gothic" w:cs="Arial"/>
          <w:sz w:val="22"/>
          <w:szCs w:val="22"/>
          <w:lang w:val="es-MX"/>
        </w:rPr>
        <w:t>cciones</w:t>
      </w:r>
      <w:r w:rsidR="00EE0276">
        <w:rPr>
          <w:rFonts w:ascii="Century Gothic" w:hAnsi="Century Gothic" w:cs="Arial"/>
          <w:sz w:val="22"/>
          <w:szCs w:val="22"/>
          <w:lang w:val="es-MX"/>
        </w:rPr>
        <w:t xml:space="preserve"> y/o actividades </w:t>
      </w:r>
      <w:r w:rsidR="00356B26" w:rsidRPr="00595B5B">
        <w:rPr>
          <w:rFonts w:ascii="Century Gothic" w:hAnsi="Century Gothic" w:cs="Arial"/>
          <w:sz w:val="22"/>
          <w:szCs w:val="22"/>
          <w:lang w:val="es-MX"/>
        </w:rPr>
        <w:t>que realizan los actores para cumplir con las atribuciones identificadas.</w:t>
      </w:r>
    </w:p>
    <w:p w:rsidR="00BB0BCF" w:rsidRPr="00595B5B" w:rsidRDefault="00BB0BCF" w:rsidP="00BB0BCF">
      <w:pPr>
        <w:pStyle w:val="Prrafodelista"/>
        <w:numPr>
          <w:ilvl w:val="0"/>
          <w:numId w:val="110"/>
        </w:numPr>
        <w:spacing w:line="276" w:lineRule="auto"/>
        <w:jc w:val="both"/>
        <w:rPr>
          <w:rFonts w:ascii="Century Gothic" w:hAnsi="Century Gothic" w:cs="Arial"/>
          <w:sz w:val="22"/>
          <w:szCs w:val="22"/>
          <w:lang w:val="es-MX"/>
        </w:rPr>
      </w:pPr>
      <w:r>
        <w:rPr>
          <w:rFonts w:ascii="Century Gothic" w:hAnsi="Century Gothic" w:cs="Arial"/>
          <w:sz w:val="22"/>
          <w:szCs w:val="22"/>
          <w:lang w:val="es-MX"/>
        </w:rPr>
        <w:t>Vinculación de los actores involucrados en cada una de las funciones</w:t>
      </w:r>
      <w:r w:rsidR="00EE0276">
        <w:rPr>
          <w:rFonts w:ascii="Century Gothic" w:hAnsi="Century Gothic" w:cs="Arial"/>
          <w:sz w:val="22"/>
          <w:szCs w:val="22"/>
          <w:lang w:val="es-MX"/>
        </w:rPr>
        <w:t xml:space="preserve">, es decir, los flujos de trabajo entre actores, en el que se señale los insumos que </w:t>
      </w:r>
      <w:r w:rsidR="00A80ECC">
        <w:rPr>
          <w:rFonts w:ascii="Century Gothic" w:hAnsi="Century Gothic" w:cs="Arial"/>
          <w:sz w:val="22"/>
          <w:szCs w:val="22"/>
          <w:lang w:val="es-MX"/>
        </w:rPr>
        <w:t xml:space="preserve">se </w:t>
      </w:r>
      <w:r w:rsidR="00EE0276">
        <w:rPr>
          <w:rFonts w:ascii="Century Gothic" w:hAnsi="Century Gothic" w:cs="Arial"/>
          <w:sz w:val="22"/>
          <w:szCs w:val="22"/>
          <w:lang w:val="es-MX"/>
        </w:rPr>
        <w:t>reciben de otr</w:t>
      </w:r>
      <w:r w:rsidR="00A80ECC">
        <w:rPr>
          <w:rFonts w:ascii="Century Gothic" w:hAnsi="Century Gothic" w:cs="Arial"/>
          <w:sz w:val="22"/>
          <w:szCs w:val="22"/>
          <w:lang w:val="es-MX"/>
        </w:rPr>
        <w:t>as</w:t>
      </w:r>
      <w:r w:rsidR="00EE0276">
        <w:rPr>
          <w:rFonts w:ascii="Century Gothic" w:hAnsi="Century Gothic" w:cs="Arial"/>
          <w:sz w:val="22"/>
          <w:szCs w:val="22"/>
          <w:lang w:val="es-MX"/>
        </w:rPr>
        <w:t xml:space="preserve"> </w:t>
      </w:r>
      <w:r w:rsidR="00A80ECC">
        <w:rPr>
          <w:rFonts w:ascii="Century Gothic" w:hAnsi="Century Gothic" w:cs="Arial"/>
          <w:sz w:val="22"/>
          <w:szCs w:val="22"/>
          <w:lang w:val="es-MX"/>
        </w:rPr>
        <w:t xml:space="preserve">áreas y que son </w:t>
      </w:r>
      <w:r w:rsidR="00B929FE">
        <w:rPr>
          <w:rFonts w:ascii="Century Gothic" w:hAnsi="Century Gothic" w:cs="Arial"/>
          <w:sz w:val="22"/>
          <w:szCs w:val="22"/>
          <w:lang w:val="es-MX"/>
        </w:rPr>
        <w:t>neces</w:t>
      </w:r>
      <w:r w:rsidR="009B5EB3">
        <w:rPr>
          <w:rFonts w:ascii="Century Gothic" w:hAnsi="Century Gothic" w:cs="Arial"/>
          <w:sz w:val="22"/>
          <w:szCs w:val="22"/>
          <w:lang w:val="es-MX"/>
        </w:rPr>
        <w:t>a</w:t>
      </w:r>
      <w:r w:rsidR="00B929FE">
        <w:rPr>
          <w:rFonts w:ascii="Century Gothic" w:hAnsi="Century Gothic" w:cs="Arial"/>
          <w:sz w:val="22"/>
          <w:szCs w:val="22"/>
          <w:lang w:val="es-MX"/>
        </w:rPr>
        <w:t>r</w:t>
      </w:r>
      <w:r w:rsidR="009B5EB3">
        <w:rPr>
          <w:rFonts w:ascii="Century Gothic" w:hAnsi="Century Gothic" w:cs="Arial"/>
          <w:sz w:val="22"/>
          <w:szCs w:val="22"/>
          <w:lang w:val="es-MX"/>
        </w:rPr>
        <w:t xml:space="preserve">ios para </w:t>
      </w:r>
      <w:r w:rsidR="0097166B">
        <w:rPr>
          <w:rFonts w:ascii="Century Gothic" w:hAnsi="Century Gothic" w:cs="Arial"/>
          <w:sz w:val="22"/>
          <w:szCs w:val="22"/>
          <w:lang w:val="es-MX"/>
        </w:rPr>
        <w:t>desempeñar</w:t>
      </w:r>
      <w:r w:rsidR="009B5EB3">
        <w:rPr>
          <w:rFonts w:ascii="Century Gothic" w:hAnsi="Century Gothic" w:cs="Arial"/>
          <w:sz w:val="22"/>
          <w:szCs w:val="22"/>
          <w:lang w:val="es-MX"/>
        </w:rPr>
        <w:t xml:space="preserve"> sus activ</w:t>
      </w:r>
      <w:r w:rsidR="007E6EC1">
        <w:rPr>
          <w:rFonts w:ascii="Century Gothic" w:hAnsi="Century Gothic" w:cs="Arial"/>
          <w:sz w:val="22"/>
          <w:szCs w:val="22"/>
          <w:lang w:val="es-MX"/>
        </w:rPr>
        <w:t>ida</w:t>
      </w:r>
      <w:r w:rsidR="009B5EB3">
        <w:rPr>
          <w:rFonts w:ascii="Century Gothic" w:hAnsi="Century Gothic" w:cs="Arial"/>
          <w:sz w:val="22"/>
          <w:szCs w:val="22"/>
          <w:lang w:val="es-MX"/>
        </w:rPr>
        <w:t xml:space="preserve">des, así como los </w:t>
      </w:r>
      <w:r w:rsidR="00DC7005">
        <w:rPr>
          <w:rFonts w:ascii="Century Gothic" w:hAnsi="Century Gothic" w:cs="Arial"/>
          <w:sz w:val="22"/>
          <w:szCs w:val="22"/>
          <w:lang w:val="es-MX"/>
        </w:rPr>
        <w:t>productos que generan y con quié</w:t>
      </w:r>
      <w:r w:rsidR="009B5EB3">
        <w:rPr>
          <w:rFonts w:ascii="Century Gothic" w:hAnsi="Century Gothic" w:cs="Arial"/>
          <w:sz w:val="22"/>
          <w:szCs w:val="22"/>
          <w:lang w:val="es-MX"/>
        </w:rPr>
        <w:t xml:space="preserve">nes los comparten. </w:t>
      </w:r>
    </w:p>
    <w:p w:rsidR="00356B26"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595B5B">
        <w:rPr>
          <w:rFonts w:ascii="Century Gothic" w:hAnsi="Century Gothic" w:cs="Arial"/>
          <w:sz w:val="22"/>
          <w:szCs w:val="22"/>
          <w:lang w:val="es-MX"/>
        </w:rPr>
        <w:t>I</w:t>
      </w:r>
      <w:r w:rsidR="00356B26" w:rsidRPr="00595B5B">
        <w:rPr>
          <w:rFonts w:ascii="Century Gothic" w:hAnsi="Century Gothic" w:cs="Arial"/>
          <w:sz w:val="22"/>
          <w:szCs w:val="22"/>
          <w:lang w:val="es-MX"/>
        </w:rPr>
        <w:t xml:space="preserve">nformación que es generada por cada uno de </w:t>
      </w:r>
      <w:r w:rsidR="000B25A4">
        <w:rPr>
          <w:rFonts w:ascii="Century Gothic" w:hAnsi="Century Gothic" w:cs="Arial"/>
          <w:sz w:val="22"/>
          <w:szCs w:val="22"/>
          <w:lang w:val="es-MX"/>
        </w:rPr>
        <w:t>los actores, en la que se señale</w:t>
      </w:r>
      <w:r w:rsidR="00356B26" w:rsidRPr="00595B5B">
        <w:rPr>
          <w:rFonts w:ascii="Century Gothic" w:hAnsi="Century Gothic" w:cs="Arial"/>
          <w:sz w:val="22"/>
          <w:szCs w:val="22"/>
          <w:lang w:val="es-MX"/>
        </w:rPr>
        <w:t xml:space="preserve"> las fuentes </w:t>
      </w:r>
      <w:r w:rsidR="003D5224">
        <w:rPr>
          <w:rFonts w:ascii="Century Gothic" w:hAnsi="Century Gothic" w:cs="Arial"/>
          <w:sz w:val="22"/>
          <w:szCs w:val="22"/>
          <w:lang w:val="es-MX"/>
        </w:rPr>
        <w:t>de información utilizadas</w:t>
      </w:r>
      <w:r w:rsidR="00356B26" w:rsidRPr="00595B5B">
        <w:rPr>
          <w:rFonts w:ascii="Century Gothic" w:hAnsi="Century Gothic" w:cs="Arial"/>
          <w:sz w:val="22"/>
          <w:szCs w:val="22"/>
          <w:lang w:val="es-MX"/>
        </w:rPr>
        <w:t>, sistemas informáticos para generar y reportar la información, y medios de verificación de la información.</w:t>
      </w:r>
    </w:p>
    <w:p w:rsidR="00356B26" w:rsidRPr="00356B26" w:rsidRDefault="00356B26" w:rsidP="00986D83">
      <w:pPr>
        <w:spacing w:line="276" w:lineRule="auto"/>
        <w:jc w:val="both"/>
        <w:rPr>
          <w:rFonts w:ascii="Century Gothic" w:hAnsi="Century Gothic" w:cs="Arial"/>
          <w:sz w:val="22"/>
          <w:szCs w:val="22"/>
          <w:lang w:val="es-MX"/>
        </w:rPr>
      </w:pPr>
    </w:p>
    <w:p w:rsidR="00AD3CE2" w:rsidRDefault="00331286"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656620">
        <w:rPr>
          <w:rFonts w:ascii="Century Gothic" w:hAnsi="Century Gothic" w:cs="Arial"/>
          <w:sz w:val="22"/>
          <w:szCs w:val="22"/>
          <w:lang w:val="es-MX"/>
        </w:rPr>
        <w:t>a identificación y descripció</w:t>
      </w:r>
      <w:r>
        <w:rPr>
          <w:rFonts w:ascii="Century Gothic" w:hAnsi="Century Gothic" w:cs="Arial"/>
          <w:sz w:val="22"/>
          <w:szCs w:val="22"/>
          <w:lang w:val="es-MX"/>
        </w:rPr>
        <w:t>n d</w:t>
      </w:r>
      <w:r w:rsidR="00B0320D">
        <w:rPr>
          <w:rFonts w:ascii="Century Gothic" w:hAnsi="Century Gothic" w:cs="Arial"/>
          <w:sz w:val="22"/>
          <w:szCs w:val="22"/>
          <w:lang w:val="es-MX"/>
        </w:rPr>
        <w:t>e los elementos en esta sección</w:t>
      </w:r>
      <w:r w:rsidR="001D6278">
        <w:rPr>
          <w:rFonts w:ascii="Century Gothic" w:hAnsi="Century Gothic" w:cs="Arial"/>
          <w:sz w:val="22"/>
          <w:szCs w:val="22"/>
          <w:lang w:val="es-MX"/>
        </w:rPr>
        <w:t xml:space="preserve"> </w:t>
      </w:r>
      <w:r w:rsidR="00656620">
        <w:rPr>
          <w:rFonts w:ascii="Century Gothic" w:hAnsi="Century Gothic" w:cs="Arial"/>
          <w:sz w:val="22"/>
          <w:szCs w:val="22"/>
          <w:lang w:val="es-MX"/>
        </w:rPr>
        <w:t>debe</w:t>
      </w:r>
      <w:r>
        <w:rPr>
          <w:rFonts w:ascii="Century Gothic" w:hAnsi="Century Gothic" w:cs="Arial"/>
          <w:sz w:val="22"/>
          <w:szCs w:val="22"/>
          <w:lang w:val="es-MX"/>
        </w:rPr>
        <w:t xml:space="preserve"> servir para </w:t>
      </w:r>
      <w:r w:rsidR="00356B26" w:rsidRPr="00356B26">
        <w:rPr>
          <w:rFonts w:ascii="Century Gothic" w:hAnsi="Century Gothic" w:cs="Arial"/>
          <w:sz w:val="22"/>
          <w:szCs w:val="22"/>
          <w:lang w:val="es-MX"/>
        </w:rPr>
        <w:t>responder de manera mínima las siguientes preguntas</w:t>
      </w:r>
      <w:r w:rsidR="006F7281">
        <w:rPr>
          <w:rFonts w:ascii="Century Gothic" w:hAnsi="Century Gothic" w:cs="Arial"/>
          <w:sz w:val="22"/>
          <w:szCs w:val="22"/>
          <w:lang w:val="es-MX"/>
        </w:rPr>
        <w:t xml:space="preserve"> generales </w:t>
      </w:r>
      <w:r w:rsidR="00FE7F0D">
        <w:rPr>
          <w:rFonts w:ascii="Century Gothic" w:hAnsi="Century Gothic" w:cs="Arial"/>
          <w:sz w:val="22"/>
          <w:szCs w:val="22"/>
          <w:lang w:val="es-MX"/>
        </w:rPr>
        <w:t>y particulares para cada función</w:t>
      </w:r>
      <w:r w:rsidR="00356B26" w:rsidRPr="00356B26">
        <w:rPr>
          <w:rFonts w:ascii="Century Gothic" w:hAnsi="Century Gothic" w:cs="Arial"/>
          <w:sz w:val="22"/>
          <w:szCs w:val="22"/>
          <w:lang w:val="es-MX"/>
        </w:rPr>
        <w:t xml:space="preserve">: </w:t>
      </w:r>
    </w:p>
    <w:p w:rsidR="00AD3CE2" w:rsidRDefault="00AD3CE2" w:rsidP="00986D83">
      <w:pPr>
        <w:spacing w:line="276" w:lineRule="auto"/>
        <w:jc w:val="both"/>
        <w:rPr>
          <w:rFonts w:ascii="Century Gothic" w:hAnsi="Century Gothic" w:cs="Arial"/>
          <w:sz w:val="22"/>
          <w:szCs w:val="22"/>
          <w:lang w:val="es-MX"/>
        </w:rPr>
      </w:pPr>
    </w:p>
    <w:p w:rsidR="00356B26" w:rsidRPr="00B929FE" w:rsidRDefault="00C279B4" w:rsidP="00986D83">
      <w:pPr>
        <w:spacing w:line="276" w:lineRule="auto"/>
        <w:jc w:val="both"/>
        <w:rPr>
          <w:rFonts w:ascii="Century Gothic" w:hAnsi="Century Gothic" w:cs="Arial"/>
          <w:b/>
          <w:sz w:val="22"/>
          <w:szCs w:val="22"/>
          <w:lang w:val="es-MX"/>
        </w:rPr>
      </w:pPr>
      <w:r w:rsidRPr="00B929FE">
        <w:rPr>
          <w:rFonts w:ascii="Century Gothic" w:hAnsi="Century Gothic" w:cs="Arial"/>
          <w:b/>
          <w:sz w:val="22"/>
          <w:szCs w:val="22"/>
          <w:lang w:val="es-MX"/>
        </w:rPr>
        <w:t>Preguntas generales</w:t>
      </w:r>
    </w:p>
    <w:p w:rsidR="000C3B29" w:rsidRPr="00356B26" w:rsidRDefault="000C3B29" w:rsidP="00986D83">
      <w:pPr>
        <w:spacing w:line="276" w:lineRule="auto"/>
        <w:jc w:val="both"/>
        <w:rPr>
          <w:rFonts w:ascii="Century Gothic" w:hAnsi="Century Gothic" w:cs="Arial"/>
          <w:sz w:val="22"/>
          <w:szCs w:val="22"/>
          <w:lang w:val="es-MX"/>
        </w:rPr>
      </w:pPr>
    </w:p>
    <w:p w:rsidR="00906E7A" w:rsidRPr="0091774F" w:rsidRDefault="00906E7A" w:rsidP="00906E7A">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factores, los a</w:t>
      </w:r>
      <w:r w:rsidR="00B929FE">
        <w:rPr>
          <w:rFonts w:ascii="Century Gothic" w:hAnsi="Century Gothic" w:cs="Arial"/>
          <w:sz w:val="22"/>
          <w:szCs w:val="22"/>
          <w:lang w:val="es-MX"/>
        </w:rPr>
        <w:t>ctores y las actividades y/o acciones</w:t>
      </w:r>
      <w:r>
        <w:rPr>
          <w:rFonts w:ascii="Century Gothic" w:hAnsi="Century Gothic" w:cs="Arial"/>
          <w:sz w:val="22"/>
          <w:szCs w:val="22"/>
          <w:lang w:val="es-MX"/>
        </w:rPr>
        <w:t xml:space="preserve"> críticas</w:t>
      </w:r>
      <w:r w:rsidR="00B929FE">
        <w:rPr>
          <w:rFonts w:ascii="Century Gothic" w:hAnsi="Century Gothic" w:cs="Arial"/>
          <w:sz w:val="22"/>
          <w:szCs w:val="22"/>
          <w:lang w:val="es-MX"/>
        </w:rPr>
        <w:t>, es decir,</w:t>
      </w:r>
      <w:r>
        <w:rPr>
          <w:rFonts w:ascii="Century Gothic" w:hAnsi="Century Gothic" w:cs="Arial"/>
          <w:sz w:val="22"/>
          <w:szCs w:val="22"/>
          <w:lang w:val="es-MX"/>
        </w:rPr>
        <w:t xml:space="preserve"> </w:t>
      </w:r>
      <w:r w:rsidRPr="0091774F">
        <w:rPr>
          <w:rFonts w:ascii="Century Gothic" w:hAnsi="Century Gothic" w:cs="Arial"/>
          <w:sz w:val="22"/>
          <w:szCs w:val="22"/>
          <w:lang w:val="es-MX"/>
        </w:rPr>
        <w:t>imprescindibles para la coordinación</w:t>
      </w:r>
      <w:r>
        <w:rPr>
          <w:rFonts w:ascii="Century Gothic" w:hAnsi="Century Gothic" w:cs="Arial"/>
          <w:sz w:val="22"/>
          <w:szCs w:val="22"/>
          <w:lang w:val="es-MX"/>
        </w:rPr>
        <w:t>, de acuerdo con las funciones que señala la LCF</w:t>
      </w:r>
      <w:r w:rsidRPr="0091774F">
        <w:rPr>
          <w:rFonts w:ascii="Century Gothic" w:hAnsi="Century Gothic" w:cs="Arial"/>
          <w:sz w:val="22"/>
          <w:szCs w:val="22"/>
          <w:lang w:val="es-MX"/>
        </w:rPr>
        <w:t>?</w:t>
      </w:r>
    </w:p>
    <w:p w:rsidR="00906E7A" w:rsidRPr="00B9416C" w:rsidRDefault="00906E7A" w:rsidP="00906E7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1774F">
        <w:rPr>
          <w:rFonts w:ascii="Century Gothic" w:hAnsi="Century Gothic" w:cs="Arial"/>
          <w:sz w:val="22"/>
          <w:szCs w:val="22"/>
          <w:lang w:val="es-MX"/>
        </w:rPr>
        <w:t>¿</w:t>
      </w:r>
      <w:r>
        <w:rPr>
          <w:rFonts w:ascii="Century Gothic" w:hAnsi="Century Gothic" w:cs="Arial"/>
          <w:sz w:val="22"/>
          <w:szCs w:val="22"/>
          <w:lang w:val="es-MX"/>
        </w:rPr>
        <w:t>Las atribuciones y acciones de cada actor están claramente definidas y acotadas?</w:t>
      </w:r>
      <w:r w:rsidR="00404963">
        <w:rPr>
          <w:rFonts w:ascii="Century Gothic" w:hAnsi="Century Gothic" w:cs="Arial"/>
          <w:sz w:val="22"/>
          <w:szCs w:val="22"/>
          <w:lang w:val="es-MX"/>
        </w:rPr>
        <w:t xml:space="preserve"> En caso afirmativo, justificar, </w:t>
      </w:r>
      <w:r w:rsidR="00FE0FD6">
        <w:rPr>
          <w:rFonts w:ascii="Century Gothic" w:hAnsi="Century Gothic" w:cs="Arial"/>
          <w:sz w:val="22"/>
          <w:szCs w:val="22"/>
          <w:lang w:val="es-MX"/>
        </w:rPr>
        <w:t>¿</w:t>
      </w:r>
      <w:r w:rsidR="009D42C8">
        <w:rPr>
          <w:rFonts w:ascii="Century Gothic" w:hAnsi="Century Gothic" w:cs="Arial"/>
          <w:sz w:val="22"/>
          <w:szCs w:val="22"/>
          <w:lang w:val="es-MX"/>
        </w:rPr>
        <w:t>cuá</w:t>
      </w:r>
      <w:r w:rsidR="00404963">
        <w:rPr>
          <w:rFonts w:ascii="Century Gothic" w:hAnsi="Century Gothic" w:cs="Arial"/>
          <w:sz w:val="22"/>
          <w:szCs w:val="22"/>
          <w:lang w:val="es-MX"/>
        </w:rPr>
        <w:t>les son las atribuciones y acciones</w:t>
      </w:r>
      <w:r w:rsidR="005B0341">
        <w:rPr>
          <w:rFonts w:ascii="Century Gothic" w:hAnsi="Century Gothic" w:cs="Arial"/>
          <w:sz w:val="22"/>
          <w:szCs w:val="22"/>
          <w:lang w:val="es-MX"/>
        </w:rPr>
        <w:t xml:space="preserve"> de cada actor</w:t>
      </w:r>
      <w:r w:rsidR="00FE0FD6">
        <w:rPr>
          <w:rFonts w:ascii="Century Gothic" w:hAnsi="Century Gothic" w:cs="Arial"/>
          <w:sz w:val="22"/>
          <w:szCs w:val="22"/>
          <w:lang w:val="es-MX"/>
        </w:rPr>
        <w:t xml:space="preserve"> </w:t>
      </w:r>
      <w:r w:rsidR="00404963">
        <w:rPr>
          <w:rFonts w:ascii="Century Gothic" w:hAnsi="Century Gothic" w:cs="Arial"/>
          <w:sz w:val="22"/>
          <w:szCs w:val="22"/>
          <w:lang w:val="es-MX"/>
        </w:rPr>
        <w:t>y dónde están definidas</w:t>
      </w:r>
      <w:r w:rsidR="00FE0FD6">
        <w:rPr>
          <w:rFonts w:ascii="Century Gothic" w:hAnsi="Century Gothic" w:cs="Arial"/>
          <w:sz w:val="22"/>
          <w:szCs w:val="22"/>
          <w:lang w:val="es-MX"/>
        </w:rPr>
        <w:t>? En caso negativo, ¿</w:t>
      </w:r>
      <w:r w:rsidR="000A5A0B">
        <w:rPr>
          <w:rFonts w:ascii="Century Gothic" w:hAnsi="Century Gothic" w:cs="Arial"/>
          <w:sz w:val="22"/>
          <w:szCs w:val="22"/>
          <w:lang w:val="es-MX"/>
        </w:rPr>
        <w:t>se identifican vacíos, es decir, existen atribu</w:t>
      </w:r>
      <w:r w:rsidR="00234EAE">
        <w:rPr>
          <w:rFonts w:ascii="Century Gothic" w:hAnsi="Century Gothic" w:cs="Arial"/>
          <w:sz w:val="22"/>
          <w:szCs w:val="22"/>
          <w:lang w:val="es-MX"/>
        </w:rPr>
        <w:t xml:space="preserve">ciones o acciones </w:t>
      </w:r>
      <w:r w:rsidR="00234EAE" w:rsidRPr="00B9416C">
        <w:rPr>
          <w:rFonts w:ascii="Century Gothic" w:hAnsi="Century Gothic" w:cs="Arial"/>
          <w:color w:val="000000" w:themeColor="text1"/>
          <w:sz w:val="22"/>
          <w:szCs w:val="22"/>
          <w:lang w:val="es-MX"/>
        </w:rPr>
        <w:t>en la</w:t>
      </w:r>
      <w:r w:rsidR="00D63C5E" w:rsidRPr="00B9416C">
        <w:rPr>
          <w:rFonts w:ascii="Century Gothic" w:hAnsi="Century Gothic" w:cs="Arial"/>
          <w:color w:val="000000" w:themeColor="text1"/>
          <w:sz w:val="22"/>
          <w:szCs w:val="22"/>
          <w:lang w:val="es-MX"/>
        </w:rPr>
        <w:t>s que</w:t>
      </w:r>
      <w:r w:rsidR="00234EAE" w:rsidRPr="00B9416C">
        <w:rPr>
          <w:rFonts w:ascii="Century Gothic" w:hAnsi="Century Gothic" w:cs="Arial"/>
          <w:color w:val="000000" w:themeColor="text1"/>
          <w:sz w:val="22"/>
          <w:szCs w:val="22"/>
          <w:lang w:val="es-MX"/>
        </w:rPr>
        <w:t xml:space="preserve"> no está </w:t>
      </w:r>
      <w:r w:rsidR="000A5A0B" w:rsidRPr="00B9416C">
        <w:rPr>
          <w:rFonts w:ascii="Century Gothic" w:hAnsi="Century Gothic" w:cs="Arial"/>
          <w:color w:val="000000" w:themeColor="text1"/>
          <w:sz w:val="22"/>
          <w:szCs w:val="22"/>
          <w:lang w:val="es-MX"/>
        </w:rPr>
        <w:t xml:space="preserve">claramente </w:t>
      </w:r>
      <w:r w:rsidR="00234EAE" w:rsidRPr="00B9416C">
        <w:rPr>
          <w:rFonts w:ascii="Century Gothic" w:hAnsi="Century Gothic" w:cs="Arial"/>
          <w:color w:val="000000" w:themeColor="text1"/>
          <w:sz w:val="22"/>
          <w:szCs w:val="22"/>
          <w:lang w:val="es-MX"/>
        </w:rPr>
        <w:t>definido</w:t>
      </w:r>
      <w:r w:rsidR="000A5A0B" w:rsidRPr="00B9416C">
        <w:rPr>
          <w:rFonts w:ascii="Century Gothic" w:hAnsi="Century Gothic" w:cs="Arial"/>
          <w:color w:val="000000" w:themeColor="text1"/>
          <w:sz w:val="22"/>
          <w:szCs w:val="22"/>
          <w:lang w:val="es-MX"/>
        </w:rPr>
        <w:t xml:space="preserve"> el actor responsable?</w:t>
      </w:r>
    </w:p>
    <w:p w:rsidR="00906E7A" w:rsidRPr="0091774F" w:rsidRDefault="00906E7A" w:rsidP="00906E7A">
      <w:pPr>
        <w:pStyle w:val="Prrafodelista"/>
        <w:numPr>
          <w:ilvl w:val="0"/>
          <w:numId w:val="105"/>
        </w:numPr>
        <w:spacing w:line="276" w:lineRule="auto"/>
        <w:jc w:val="both"/>
        <w:rPr>
          <w:rFonts w:ascii="Century Gothic" w:hAnsi="Century Gothic" w:cs="Arial"/>
          <w:sz w:val="22"/>
          <w:szCs w:val="22"/>
          <w:lang w:val="es-MX"/>
        </w:rPr>
      </w:pPr>
      <w:r w:rsidRPr="00B9416C">
        <w:rPr>
          <w:rFonts w:ascii="Century Gothic" w:hAnsi="Century Gothic" w:cs="Arial"/>
          <w:color w:val="000000" w:themeColor="text1"/>
          <w:sz w:val="22"/>
          <w:szCs w:val="22"/>
          <w:lang w:val="es-MX"/>
        </w:rPr>
        <w:t>¿Lo</w:t>
      </w:r>
      <w:r w:rsidR="009968B3" w:rsidRPr="00B9416C">
        <w:rPr>
          <w:rFonts w:ascii="Century Gothic" w:hAnsi="Century Gothic" w:cs="Arial"/>
          <w:color w:val="000000" w:themeColor="text1"/>
          <w:sz w:val="22"/>
          <w:szCs w:val="22"/>
          <w:lang w:val="es-MX"/>
        </w:rPr>
        <w:t xml:space="preserve">s actores cuentan con los </w:t>
      </w:r>
      <w:r w:rsidRPr="00B9416C">
        <w:rPr>
          <w:rFonts w:ascii="Century Gothic" w:hAnsi="Century Gothic" w:cs="Arial"/>
          <w:color w:val="000000" w:themeColor="text1"/>
          <w:sz w:val="22"/>
          <w:szCs w:val="22"/>
          <w:lang w:val="es-MX"/>
        </w:rPr>
        <w:t xml:space="preserve">recursos </w:t>
      </w:r>
      <w:r w:rsidR="00234EAE" w:rsidRPr="00B9416C">
        <w:rPr>
          <w:rFonts w:ascii="Century Gothic" w:hAnsi="Century Gothic" w:cs="Arial"/>
          <w:color w:val="000000" w:themeColor="text1"/>
          <w:sz w:val="22"/>
          <w:szCs w:val="22"/>
          <w:lang w:val="es-MX"/>
        </w:rPr>
        <w:t xml:space="preserve">(humanos, materiales y financieros) </w:t>
      </w:r>
      <w:r w:rsidRPr="00B9416C">
        <w:rPr>
          <w:rFonts w:ascii="Century Gothic" w:hAnsi="Century Gothic" w:cs="Arial"/>
          <w:color w:val="000000" w:themeColor="text1"/>
          <w:sz w:val="22"/>
          <w:szCs w:val="22"/>
          <w:lang w:val="es-MX"/>
        </w:rPr>
        <w:t>suficientes para realizar las acciones que están en sus atribuciones? En caso afirmativo, explique</w:t>
      </w:r>
      <w:r w:rsidR="00BA493D" w:rsidRPr="00B9416C">
        <w:rPr>
          <w:rFonts w:ascii="Century Gothic" w:hAnsi="Century Gothic" w:cs="Arial"/>
          <w:color w:val="000000" w:themeColor="text1"/>
          <w:sz w:val="22"/>
          <w:szCs w:val="22"/>
          <w:lang w:val="es-MX"/>
        </w:rPr>
        <w:t>, ¿con qué recursos cuenta cada actor</w:t>
      </w:r>
      <w:r w:rsidR="0042764E" w:rsidRPr="00B9416C">
        <w:rPr>
          <w:rFonts w:ascii="Century Gothic" w:hAnsi="Century Gothic" w:cs="Arial"/>
          <w:color w:val="000000" w:themeColor="text1"/>
          <w:sz w:val="22"/>
          <w:szCs w:val="22"/>
          <w:lang w:val="es-MX"/>
        </w:rPr>
        <w:t>?</w:t>
      </w:r>
      <w:r w:rsidR="00D63C5E" w:rsidRPr="00B9416C">
        <w:rPr>
          <w:rFonts w:ascii="Century Gothic" w:hAnsi="Century Gothic" w:cs="Arial"/>
          <w:color w:val="000000" w:themeColor="text1"/>
          <w:sz w:val="22"/>
          <w:szCs w:val="22"/>
          <w:lang w:val="es-MX"/>
        </w:rPr>
        <w:t xml:space="preserve"> E</w:t>
      </w:r>
      <w:r w:rsidRPr="00B9416C">
        <w:rPr>
          <w:rFonts w:ascii="Century Gothic" w:hAnsi="Century Gothic" w:cs="Arial"/>
          <w:color w:val="000000" w:themeColor="text1"/>
          <w:sz w:val="22"/>
          <w:szCs w:val="22"/>
          <w:lang w:val="es-MX"/>
        </w:rPr>
        <w:t xml:space="preserve">n caso negativo, </w:t>
      </w:r>
      <w:r w:rsidR="005B0341" w:rsidRPr="00B9416C">
        <w:rPr>
          <w:rFonts w:ascii="Century Gothic" w:hAnsi="Century Gothic" w:cs="Arial"/>
          <w:color w:val="000000" w:themeColor="text1"/>
          <w:sz w:val="22"/>
          <w:szCs w:val="22"/>
          <w:lang w:val="es-MX"/>
        </w:rPr>
        <w:t>¿qué recursos</w:t>
      </w:r>
      <w:r w:rsidRPr="00B9416C">
        <w:rPr>
          <w:rFonts w:ascii="Century Gothic" w:hAnsi="Century Gothic" w:cs="Arial"/>
          <w:color w:val="000000" w:themeColor="text1"/>
          <w:sz w:val="22"/>
          <w:szCs w:val="22"/>
          <w:lang w:val="es-MX"/>
        </w:rPr>
        <w:t xml:space="preserve"> hacen falta</w:t>
      </w:r>
      <w:r w:rsidR="001E6531" w:rsidRPr="00B9416C">
        <w:rPr>
          <w:rFonts w:ascii="Century Gothic" w:hAnsi="Century Gothic" w:cs="Arial"/>
          <w:color w:val="000000" w:themeColor="text1"/>
          <w:sz w:val="22"/>
          <w:szCs w:val="22"/>
          <w:lang w:val="es-MX"/>
        </w:rPr>
        <w:t xml:space="preserve"> para que puedan cumplir sus </w:t>
      </w:r>
      <w:r w:rsidR="001E6531">
        <w:rPr>
          <w:rFonts w:ascii="Century Gothic" w:hAnsi="Century Gothic" w:cs="Arial"/>
          <w:sz w:val="22"/>
          <w:szCs w:val="22"/>
          <w:lang w:val="es-MX"/>
        </w:rPr>
        <w:t>atribuciones</w:t>
      </w:r>
      <w:r w:rsidRPr="0091774F">
        <w:rPr>
          <w:rFonts w:ascii="Century Gothic" w:hAnsi="Century Gothic" w:cs="Arial"/>
          <w:sz w:val="22"/>
          <w:szCs w:val="22"/>
          <w:lang w:val="es-MX"/>
        </w:rPr>
        <w:t xml:space="preserve">? </w:t>
      </w:r>
    </w:p>
    <w:p w:rsidR="001B53FF" w:rsidRPr="0091774F" w:rsidRDefault="001B53FF" w:rsidP="00986D83">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w:t>
      </w:r>
      <w:r w:rsidR="00B0320D">
        <w:rPr>
          <w:rFonts w:ascii="Century Gothic" w:hAnsi="Century Gothic" w:cs="Arial"/>
          <w:sz w:val="22"/>
          <w:szCs w:val="22"/>
          <w:lang w:val="es-MX"/>
        </w:rPr>
        <w:t xml:space="preserve">Cómo se designan </w:t>
      </w:r>
      <w:r w:rsidRPr="0091774F">
        <w:rPr>
          <w:rFonts w:ascii="Century Gothic" w:hAnsi="Century Gothic" w:cs="Arial"/>
          <w:sz w:val="22"/>
          <w:szCs w:val="22"/>
          <w:lang w:val="es-MX"/>
        </w:rPr>
        <w:t>los enlaces en las entidades federativas</w:t>
      </w:r>
      <w:r w:rsidR="00B0320D">
        <w:rPr>
          <w:rFonts w:ascii="Century Gothic" w:hAnsi="Century Gothic" w:cs="Arial"/>
          <w:sz w:val="22"/>
          <w:szCs w:val="22"/>
          <w:lang w:val="es-MX"/>
        </w:rPr>
        <w:t xml:space="preserve"> y qué características</w:t>
      </w:r>
      <w:r w:rsidR="001E6531">
        <w:rPr>
          <w:rFonts w:ascii="Century Gothic" w:hAnsi="Century Gothic" w:cs="Arial"/>
          <w:sz w:val="22"/>
          <w:szCs w:val="22"/>
          <w:lang w:val="es-MX"/>
        </w:rPr>
        <w:t xml:space="preserve"> </w:t>
      </w:r>
      <w:r w:rsidR="00976F83">
        <w:rPr>
          <w:rFonts w:ascii="Century Gothic" w:hAnsi="Century Gothic" w:cs="Arial"/>
          <w:sz w:val="22"/>
          <w:szCs w:val="22"/>
          <w:lang w:val="es-MX"/>
        </w:rPr>
        <w:t xml:space="preserve">tienen estos enlaces </w:t>
      </w:r>
      <w:r w:rsidR="001E6531">
        <w:rPr>
          <w:rFonts w:ascii="Century Gothic" w:hAnsi="Century Gothic" w:cs="Arial"/>
          <w:sz w:val="22"/>
          <w:szCs w:val="22"/>
          <w:lang w:val="es-MX"/>
        </w:rPr>
        <w:t>(por ejemplo, dependencias a la q</w:t>
      </w:r>
      <w:r w:rsidR="00391061">
        <w:rPr>
          <w:rFonts w:ascii="Century Gothic" w:hAnsi="Century Gothic" w:cs="Arial"/>
          <w:sz w:val="22"/>
          <w:szCs w:val="22"/>
          <w:lang w:val="es-MX"/>
        </w:rPr>
        <w:t>ue pertenecen, cargos o puestos que desempeñan</w:t>
      </w:r>
      <w:r w:rsidR="00976F83">
        <w:rPr>
          <w:rFonts w:ascii="Century Gothic" w:hAnsi="Century Gothic" w:cs="Arial"/>
          <w:sz w:val="22"/>
          <w:szCs w:val="22"/>
          <w:lang w:val="es-MX"/>
        </w:rPr>
        <w:t>, entre otra</w:t>
      </w:r>
      <w:r w:rsidR="001E6531">
        <w:rPr>
          <w:rFonts w:ascii="Century Gothic" w:hAnsi="Century Gothic" w:cs="Arial"/>
          <w:sz w:val="22"/>
          <w:szCs w:val="22"/>
          <w:lang w:val="es-MX"/>
        </w:rPr>
        <w:t>s)</w:t>
      </w:r>
      <w:r w:rsidRPr="0091774F">
        <w:rPr>
          <w:rFonts w:ascii="Century Gothic" w:hAnsi="Century Gothic" w:cs="Arial"/>
          <w:sz w:val="22"/>
          <w:szCs w:val="22"/>
          <w:lang w:val="es-MX"/>
        </w:rPr>
        <w:t>?</w:t>
      </w:r>
      <w:r w:rsidR="00FB5A0C">
        <w:rPr>
          <w:rFonts w:ascii="Century Gothic" w:hAnsi="Century Gothic" w:cs="Arial"/>
          <w:sz w:val="22"/>
          <w:szCs w:val="22"/>
          <w:lang w:val="es-MX"/>
        </w:rPr>
        <w:t xml:space="preserve"> </w:t>
      </w:r>
      <w:r w:rsidR="006F12C4">
        <w:rPr>
          <w:rFonts w:ascii="Century Gothic" w:hAnsi="Century Gothic" w:cs="Arial"/>
          <w:sz w:val="22"/>
          <w:szCs w:val="22"/>
          <w:lang w:val="es-MX"/>
        </w:rPr>
        <w:t>Cuando existen más de un enlace por entidad, se deben señalar las funciones de cada uno de ellos.</w:t>
      </w:r>
    </w:p>
    <w:p w:rsidR="00E2481C" w:rsidRPr="0091774F" w:rsidRDefault="00E2481C" w:rsidP="00986D83">
      <w:pPr>
        <w:pStyle w:val="Prrafodelista"/>
        <w:numPr>
          <w:ilvl w:val="0"/>
          <w:numId w:val="105"/>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¿Cómo se articulan las acciones de los actores? ¿La articulación es la </w:t>
      </w:r>
      <w:r w:rsidR="0087589F" w:rsidRPr="0091774F">
        <w:rPr>
          <w:rFonts w:ascii="Century Gothic" w:hAnsi="Century Gothic" w:cs="Arial"/>
          <w:sz w:val="22"/>
          <w:szCs w:val="22"/>
          <w:lang w:val="es-MX"/>
        </w:rPr>
        <w:t>adecuada</w:t>
      </w:r>
      <w:r w:rsidRPr="0091774F">
        <w:rPr>
          <w:rFonts w:ascii="Century Gothic" w:hAnsi="Century Gothic" w:cs="Arial"/>
          <w:sz w:val="22"/>
          <w:szCs w:val="22"/>
          <w:lang w:val="es-MX"/>
        </w:rPr>
        <w:t xml:space="preserve"> para lograr la coordinación </w:t>
      </w:r>
      <w:r w:rsidR="001B53FF" w:rsidRPr="0091774F">
        <w:rPr>
          <w:rFonts w:ascii="Century Gothic" w:hAnsi="Century Gothic" w:cs="Arial"/>
          <w:sz w:val="22"/>
          <w:szCs w:val="22"/>
          <w:lang w:val="es-MX"/>
        </w:rPr>
        <w:t>delimitada en la normatividad</w:t>
      </w:r>
      <w:r w:rsidRPr="0091774F">
        <w:rPr>
          <w:rFonts w:ascii="Century Gothic" w:hAnsi="Century Gothic" w:cs="Arial"/>
          <w:sz w:val="22"/>
          <w:szCs w:val="22"/>
          <w:lang w:val="es-MX"/>
        </w:rPr>
        <w:t>?</w:t>
      </w:r>
      <w:r w:rsidR="00080BA8">
        <w:rPr>
          <w:rFonts w:ascii="Century Gothic" w:hAnsi="Century Gothic" w:cs="Arial"/>
          <w:sz w:val="22"/>
          <w:szCs w:val="22"/>
          <w:lang w:val="es-MX"/>
        </w:rPr>
        <w:t xml:space="preserve"> En caso afirmativo</w:t>
      </w:r>
      <w:r w:rsidR="000C3B29">
        <w:rPr>
          <w:rFonts w:ascii="Century Gothic" w:hAnsi="Century Gothic" w:cs="Arial"/>
          <w:sz w:val="22"/>
          <w:szCs w:val="22"/>
          <w:lang w:val="es-MX"/>
        </w:rPr>
        <w:t>,</w:t>
      </w:r>
      <w:r w:rsidR="00080BA8">
        <w:rPr>
          <w:rFonts w:ascii="Century Gothic" w:hAnsi="Century Gothic" w:cs="Arial"/>
          <w:sz w:val="22"/>
          <w:szCs w:val="22"/>
          <w:lang w:val="es-MX"/>
        </w:rPr>
        <w:t xml:space="preserve"> </w:t>
      </w:r>
      <w:r w:rsidR="0094789C">
        <w:rPr>
          <w:rFonts w:ascii="Century Gothic" w:hAnsi="Century Gothic" w:cs="Arial"/>
          <w:sz w:val="22"/>
          <w:szCs w:val="22"/>
          <w:lang w:val="es-MX"/>
        </w:rPr>
        <w:t>expli</w:t>
      </w:r>
      <w:r w:rsidR="000C3B29">
        <w:rPr>
          <w:rFonts w:ascii="Century Gothic" w:hAnsi="Century Gothic" w:cs="Arial"/>
          <w:sz w:val="22"/>
          <w:szCs w:val="22"/>
          <w:lang w:val="es-MX"/>
        </w:rPr>
        <w:t>que</w:t>
      </w:r>
      <w:r w:rsidR="00080BA8">
        <w:rPr>
          <w:rFonts w:ascii="Century Gothic" w:hAnsi="Century Gothic" w:cs="Arial"/>
          <w:sz w:val="22"/>
          <w:szCs w:val="22"/>
          <w:lang w:val="es-MX"/>
        </w:rPr>
        <w:t>;</w:t>
      </w:r>
      <w:r w:rsidR="00E91C4B">
        <w:rPr>
          <w:rFonts w:ascii="Century Gothic" w:hAnsi="Century Gothic" w:cs="Arial"/>
          <w:sz w:val="22"/>
          <w:szCs w:val="22"/>
          <w:lang w:val="es-MX"/>
        </w:rPr>
        <w:t xml:space="preserve"> en caso negativo, i</w:t>
      </w:r>
      <w:r w:rsidR="00317BCB">
        <w:rPr>
          <w:rFonts w:ascii="Century Gothic" w:hAnsi="Century Gothic" w:cs="Arial"/>
          <w:sz w:val="22"/>
          <w:szCs w:val="22"/>
          <w:lang w:val="es-MX"/>
        </w:rPr>
        <w:t>ndicar la ausencia</w:t>
      </w:r>
      <w:r w:rsidR="00E91C4B" w:rsidRPr="00E91C4B">
        <w:rPr>
          <w:rFonts w:ascii="Century Gothic" w:hAnsi="Century Gothic" w:cs="Arial"/>
          <w:sz w:val="22"/>
          <w:szCs w:val="22"/>
          <w:lang w:val="es-MX"/>
        </w:rPr>
        <w:t xml:space="preserve"> de </w:t>
      </w:r>
      <w:r w:rsidR="00E91C4B">
        <w:rPr>
          <w:rFonts w:ascii="Century Gothic" w:hAnsi="Century Gothic" w:cs="Arial"/>
          <w:sz w:val="22"/>
          <w:szCs w:val="22"/>
          <w:lang w:val="es-MX"/>
        </w:rPr>
        <w:t>articulación</w:t>
      </w:r>
      <w:r w:rsidR="00DC7005">
        <w:rPr>
          <w:rFonts w:ascii="Century Gothic" w:hAnsi="Century Gothic" w:cs="Arial"/>
          <w:sz w:val="22"/>
          <w:szCs w:val="22"/>
          <w:lang w:val="es-MX"/>
        </w:rPr>
        <w:t xml:space="preserve"> que se identifique</w:t>
      </w:r>
      <w:r w:rsidR="00E91C4B">
        <w:rPr>
          <w:rFonts w:ascii="Century Gothic" w:hAnsi="Century Gothic" w:cs="Arial"/>
          <w:sz w:val="22"/>
          <w:szCs w:val="22"/>
          <w:lang w:val="es-MX"/>
        </w:rPr>
        <w:t xml:space="preserve">. </w:t>
      </w:r>
    </w:p>
    <w:p w:rsidR="007E53EF" w:rsidRPr="00B9416C" w:rsidRDefault="007E53EF" w:rsidP="007E53EF">
      <w:pPr>
        <w:pStyle w:val="Prrafodelista"/>
        <w:numPr>
          <w:ilvl w:val="0"/>
          <w:numId w:val="105"/>
        </w:numPr>
        <w:spacing w:line="276" w:lineRule="auto"/>
        <w:jc w:val="both"/>
        <w:rPr>
          <w:rFonts w:ascii="Century Gothic" w:hAnsi="Century Gothic" w:cs="Arial"/>
          <w:color w:val="000000" w:themeColor="text1"/>
          <w:sz w:val="22"/>
          <w:szCs w:val="22"/>
          <w:lang w:val="es-MX"/>
        </w:rPr>
      </w:pPr>
      <w:r w:rsidRPr="00933A4B">
        <w:rPr>
          <w:rFonts w:ascii="Century Gothic" w:hAnsi="Century Gothic" w:cs="Arial"/>
          <w:sz w:val="22"/>
          <w:szCs w:val="22"/>
          <w:lang w:val="es-MX"/>
        </w:rPr>
        <w:t xml:space="preserve">¿Cuáles son los </w:t>
      </w:r>
      <w:r w:rsidRPr="00B9416C">
        <w:rPr>
          <w:rFonts w:ascii="Century Gothic" w:hAnsi="Century Gothic" w:cs="Arial"/>
          <w:color w:val="000000" w:themeColor="text1"/>
          <w:sz w:val="22"/>
          <w:szCs w:val="22"/>
          <w:lang w:val="es-MX"/>
        </w:rPr>
        <w:t>mecanismos de supervisión y seguimiento del fondo? ¿Quiénes son los responsables</w:t>
      </w:r>
      <w:r w:rsidR="00D63C5E" w:rsidRPr="00B9416C">
        <w:rPr>
          <w:rFonts w:ascii="Century Gothic" w:hAnsi="Century Gothic" w:cs="Arial"/>
          <w:color w:val="000000" w:themeColor="text1"/>
          <w:sz w:val="22"/>
          <w:szCs w:val="22"/>
          <w:lang w:val="es-MX"/>
        </w:rPr>
        <w:t xml:space="preserve"> de estos mecanismos de acuerdo con la normatividad aplicable</w:t>
      </w:r>
      <w:r w:rsidRPr="00B9416C">
        <w:rPr>
          <w:rFonts w:ascii="Century Gothic" w:hAnsi="Century Gothic" w:cs="Arial"/>
          <w:color w:val="000000" w:themeColor="text1"/>
          <w:sz w:val="22"/>
          <w:szCs w:val="22"/>
          <w:lang w:val="es-MX"/>
        </w:rPr>
        <w:t>? ¿Cuál es su función? Cuando existen más de uno, se deben señalar los responsables y las funciones de cada uno de ellos.</w:t>
      </w:r>
    </w:p>
    <w:p w:rsidR="00E2481C" w:rsidRDefault="001E6531"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¿Cuáles son los</w:t>
      </w:r>
      <w:r w:rsidR="00E2481C" w:rsidRPr="00B9416C">
        <w:rPr>
          <w:rFonts w:ascii="Century Gothic" w:hAnsi="Century Gothic" w:cs="Arial"/>
          <w:color w:val="000000" w:themeColor="text1"/>
          <w:sz w:val="22"/>
          <w:szCs w:val="22"/>
          <w:lang w:val="es-MX"/>
        </w:rPr>
        <w:t xml:space="preserve"> flujo</w:t>
      </w:r>
      <w:r w:rsidRPr="00B9416C">
        <w:rPr>
          <w:rFonts w:ascii="Century Gothic" w:hAnsi="Century Gothic" w:cs="Arial"/>
          <w:color w:val="000000" w:themeColor="text1"/>
          <w:sz w:val="22"/>
          <w:szCs w:val="22"/>
          <w:lang w:val="es-MX"/>
        </w:rPr>
        <w:t>s</w:t>
      </w:r>
      <w:r w:rsidR="00E2481C" w:rsidRPr="00B9416C">
        <w:rPr>
          <w:rFonts w:ascii="Century Gothic" w:hAnsi="Century Gothic" w:cs="Arial"/>
          <w:color w:val="000000" w:themeColor="text1"/>
          <w:sz w:val="22"/>
          <w:szCs w:val="22"/>
          <w:lang w:val="es-MX"/>
        </w:rPr>
        <w:t xml:space="preserve"> de información entre los diferentes actores</w:t>
      </w:r>
      <w:r w:rsidRPr="00B9416C">
        <w:rPr>
          <w:rFonts w:ascii="Century Gothic" w:hAnsi="Century Gothic" w:cs="Arial"/>
          <w:color w:val="000000" w:themeColor="text1"/>
          <w:sz w:val="22"/>
          <w:szCs w:val="22"/>
          <w:lang w:val="es-MX"/>
        </w:rPr>
        <w:t>, es decir, entre qué actores se comparte información</w:t>
      </w:r>
      <w:r w:rsidR="00E2481C" w:rsidRPr="00B9416C">
        <w:rPr>
          <w:rFonts w:ascii="Century Gothic" w:hAnsi="Century Gothic" w:cs="Arial"/>
          <w:color w:val="000000" w:themeColor="text1"/>
          <w:sz w:val="22"/>
          <w:szCs w:val="22"/>
          <w:lang w:val="es-MX"/>
        </w:rPr>
        <w:t>?</w:t>
      </w:r>
      <w:r w:rsidR="003F767F" w:rsidRPr="00B9416C">
        <w:rPr>
          <w:rFonts w:ascii="Century Gothic" w:hAnsi="Century Gothic" w:cs="Arial"/>
          <w:color w:val="000000" w:themeColor="text1"/>
          <w:sz w:val="22"/>
          <w:szCs w:val="22"/>
          <w:lang w:val="es-MX"/>
        </w:rPr>
        <w:t xml:space="preserve"> </w:t>
      </w:r>
      <w:r w:rsidRPr="00B9416C">
        <w:rPr>
          <w:rFonts w:ascii="Century Gothic" w:hAnsi="Century Gothic" w:cs="Arial"/>
          <w:color w:val="000000" w:themeColor="text1"/>
          <w:sz w:val="22"/>
          <w:szCs w:val="22"/>
          <w:lang w:val="es-MX"/>
        </w:rPr>
        <w:t>¿Qué información se comparte</w:t>
      </w:r>
      <w:r w:rsidR="00D63C5E" w:rsidRPr="00B9416C">
        <w:rPr>
          <w:rFonts w:ascii="Century Gothic" w:hAnsi="Century Gothic" w:cs="Arial"/>
          <w:color w:val="000000" w:themeColor="text1"/>
          <w:sz w:val="22"/>
          <w:szCs w:val="22"/>
          <w:lang w:val="es-MX"/>
        </w:rPr>
        <w:t xml:space="preserve"> y para qué fines</w:t>
      </w:r>
      <w:r w:rsidRPr="00B9416C">
        <w:rPr>
          <w:rFonts w:ascii="Century Gothic" w:hAnsi="Century Gothic" w:cs="Arial"/>
          <w:color w:val="000000" w:themeColor="text1"/>
          <w:sz w:val="22"/>
          <w:szCs w:val="22"/>
          <w:lang w:val="es-MX"/>
        </w:rPr>
        <w:t>?</w:t>
      </w:r>
    </w:p>
    <w:p w:rsidR="00512A50" w:rsidRPr="00AB3F1E" w:rsidRDefault="00512A50" w:rsidP="00512A50">
      <w:pPr>
        <w:pStyle w:val="Prrafodelista"/>
        <w:numPr>
          <w:ilvl w:val="0"/>
          <w:numId w:val="105"/>
        </w:numPr>
        <w:spacing w:line="276" w:lineRule="auto"/>
        <w:jc w:val="both"/>
        <w:rPr>
          <w:rFonts w:ascii="Century Gothic" w:hAnsi="Century Gothic" w:cs="Arial"/>
          <w:color w:val="000000" w:themeColor="text1"/>
          <w:sz w:val="22"/>
          <w:szCs w:val="22"/>
          <w:lang w:val="es-MX"/>
        </w:rPr>
      </w:pPr>
      <w:r>
        <w:rPr>
          <w:rFonts w:ascii="Century Gothic" w:hAnsi="Century Gothic" w:cs="Arial"/>
          <w:color w:val="000000" w:themeColor="text1"/>
          <w:sz w:val="22"/>
          <w:szCs w:val="22"/>
          <w:lang w:val="es-MX"/>
        </w:rPr>
        <w:t>En</w:t>
      </w:r>
      <w:r w:rsidR="009944D6">
        <w:rPr>
          <w:rFonts w:ascii="Century Gothic" w:hAnsi="Century Gothic" w:cs="Arial"/>
          <w:color w:val="000000" w:themeColor="text1"/>
          <w:sz w:val="22"/>
          <w:szCs w:val="22"/>
          <w:lang w:val="es-MX"/>
        </w:rPr>
        <w:t xml:space="preserve"> el [</w:t>
      </w:r>
      <w:r w:rsidR="009944D6" w:rsidRPr="007435ED">
        <w:rPr>
          <w:rFonts w:ascii="Century Gothic" w:hAnsi="Century Gothic" w:cs="Arial"/>
          <w:color w:val="000000" w:themeColor="text1"/>
          <w:sz w:val="22"/>
          <w:szCs w:val="22"/>
          <w:u w:val="single"/>
          <w:lang w:val="es-MX"/>
        </w:rPr>
        <w:t>insertar ejercicio fiscal que considera la evaluación</w:t>
      </w:r>
      <w:r w:rsidR="009944D6">
        <w:rPr>
          <w:rFonts w:ascii="Century Gothic" w:hAnsi="Century Gothic" w:cs="Arial"/>
          <w:color w:val="000000" w:themeColor="text1"/>
          <w:sz w:val="22"/>
          <w:szCs w:val="22"/>
          <w:lang w:val="es-MX"/>
        </w:rPr>
        <w:t>]</w:t>
      </w:r>
      <w:r>
        <w:rPr>
          <w:rFonts w:ascii="Century Gothic" w:hAnsi="Century Gothic" w:cs="Arial"/>
          <w:color w:val="000000" w:themeColor="text1"/>
          <w:sz w:val="22"/>
          <w:szCs w:val="22"/>
          <w:lang w:val="es-MX"/>
        </w:rPr>
        <w:t xml:space="preserve"> ¿se identifican </w:t>
      </w:r>
      <w:r w:rsidRPr="00D70FE6">
        <w:rPr>
          <w:rFonts w:ascii="Century Gothic" w:hAnsi="Century Gothic" w:cs="Arial"/>
          <w:color w:val="000000" w:themeColor="text1"/>
          <w:sz w:val="22"/>
          <w:szCs w:val="22"/>
          <w:lang w:val="es-MX"/>
        </w:rPr>
        <w:t xml:space="preserve">cambios en la estructura </w:t>
      </w:r>
      <w:r w:rsidRPr="002D18B8">
        <w:rPr>
          <w:rFonts w:ascii="Century Gothic" w:hAnsi="Century Gothic" w:cs="Arial"/>
          <w:sz w:val="22"/>
          <w:szCs w:val="22"/>
          <w:lang w:val="es-MX"/>
        </w:rPr>
        <w:t xml:space="preserve">organizativa </w:t>
      </w:r>
      <w:r>
        <w:rPr>
          <w:rFonts w:ascii="Century Gothic" w:hAnsi="Century Gothic" w:cs="Arial"/>
          <w:sz w:val="22"/>
          <w:szCs w:val="22"/>
          <w:lang w:val="es-MX"/>
        </w:rPr>
        <w:t xml:space="preserve">del fondo? </w:t>
      </w:r>
      <w:r w:rsidRPr="00D70FE6">
        <w:rPr>
          <w:rFonts w:ascii="Century Gothic" w:hAnsi="Century Gothic" w:cs="Arial"/>
          <w:color w:val="000000" w:themeColor="text1"/>
          <w:sz w:val="22"/>
          <w:szCs w:val="22"/>
          <w:lang w:val="es-MX"/>
        </w:rPr>
        <w:t>En caso afirmativo</w:t>
      </w:r>
      <w:r>
        <w:rPr>
          <w:rFonts w:ascii="Century Gothic" w:hAnsi="Century Gothic" w:cs="Arial"/>
          <w:color w:val="000000" w:themeColor="text1"/>
          <w:sz w:val="22"/>
          <w:szCs w:val="22"/>
          <w:lang w:val="es-MX"/>
        </w:rPr>
        <w:t>, ¿qué tipo de cambios son, normativos, operativos, financieros</w:t>
      </w:r>
      <w:r w:rsidR="000318B5">
        <w:rPr>
          <w:rFonts w:ascii="Century Gothic" w:hAnsi="Century Gothic" w:cs="Arial"/>
          <w:color w:val="000000" w:themeColor="text1"/>
          <w:sz w:val="22"/>
          <w:szCs w:val="22"/>
          <w:lang w:val="es-MX"/>
        </w:rPr>
        <w:t>,</w:t>
      </w:r>
      <w:r>
        <w:rPr>
          <w:rFonts w:ascii="Century Gothic" w:hAnsi="Century Gothic" w:cs="Arial"/>
          <w:color w:val="000000" w:themeColor="text1"/>
          <w:sz w:val="22"/>
          <w:szCs w:val="22"/>
          <w:lang w:val="es-MX"/>
        </w:rPr>
        <w:t xml:space="preserve"> entre otros? Por cada cambio identificado se debe señalar a qué función afecta y a qué actores involucra. </w:t>
      </w:r>
    </w:p>
    <w:p w:rsidR="00457A7A" w:rsidRPr="00B9416C" w:rsidRDefault="00457A7A" w:rsidP="00986D83">
      <w:pPr>
        <w:spacing w:line="276" w:lineRule="auto"/>
        <w:jc w:val="both"/>
        <w:rPr>
          <w:rFonts w:ascii="Century Gothic" w:hAnsi="Century Gothic" w:cs="Arial"/>
          <w:color w:val="000000" w:themeColor="text1"/>
          <w:sz w:val="22"/>
          <w:szCs w:val="22"/>
          <w:lang w:val="es-MX"/>
        </w:rPr>
      </w:pPr>
    </w:p>
    <w:p w:rsidR="00DB3098" w:rsidRDefault="00DB3098">
      <w:pPr>
        <w:rPr>
          <w:rFonts w:ascii="Century Gothic" w:hAnsi="Century Gothic" w:cs="Arial"/>
          <w:b/>
          <w:color w:val="000000" w:themeColor="text1"/>
          <w:sz w:val="22"/>
          <w:szCs w:val="22"/>
          <w:lang w:val="es-MX"/>
        </w:rPr>
      </w:pPr>
      <w:r>
        <w:rPr>
          <w:rFonts w:ascii="Century Gothic" w:hAnsi="Century Gothic" w:cs="Arial"/>
          <w:b/>
          <w:color w:val="000000" w:themeColor="text1"/>
          <w:sz w:val="22"/>
          <w:szCs w:val="22"/>
          <w:lang w:val="es-MX"/>
        </w:rPr>
        <w:br w:type="page"/>
      </w:r>
    </w:p>
    <w:p w:rsidR="000F3F8A" w:rsidRPr="00B9416C" w:rsidRDefault="00C279B4" w:rsidP="00986D83">
      <w:pPr>
        <w:spacing w:line="276" w:lineRule="auto"/>
        <w:jc w:val="both"/>
        <w:rPr>
          <w:rFonts w:ascii="Century Gothic" w:hAnsi="Century Gothic" w:cs="Arial"/>
          <w:b/>
          <w:color w:val="000000" w:themeColor="text1"/>
          <w:sz w:val="22"/>
          <w:szCs w:val="22"/>
          <w:lang w:val="es-MX"/>
        </w:rPr>
      </w:pPr>
      <w:r w:rsidRPr="00B9416C">
        <w:rPr>
          <w:rFonts w:ascii="Century Gothic" w:hAnsi="Century Gothic" w:cs="Arial"/>
          <w:b/>
          <w:color w:val="000000" w:themeColor="text1"/>
          <w:sz w:val="22"/>
          <w:szCs w:val="22"/>
          <w:lang w:val="es-MX"/>
        </w:rPr>
        <w:lastRenderedPageBreak/>
        <w:t xml:space="preserve">Funciones: </w:t>
      </w:r>
      <w:r w:rsidR="006808B0" w:rsidRPr="00B9416C">
        <w:rPr>
          <w:rFonts w:ascii="Century Gothic" w:hAnsi="Century Gothic" w:cs="Arial"/>
          <w:b/>
          <w:color w:val="000000" w:themeColor="text1"/>
          <w:sz w:val="22"/>
          <w:szCs w:val="22"/>
          <w:lang w:val="es-MX"/>
        </w:rPr>
        <w:t>Integración</w:t>
      </w:r>
      <w:r w:rsidR="00874496" w:rsidRPr="00B9416C">
        <w:rPr>
          <w:rFonts w:ascii="Century Gothic" w:hAnsi="Century Gothic" w:cs="Arial"/>
          <w:b/>
          <w:color w:val="000000" w:themeColor="text1"/>
          <w:sz w:val="22"/>
          <w:szCs w:val="22"/>
          <w:lang w:val="es-MX"/>
        </w:rPr>
        <w:t xml:space="preserve">, </w:t>
      </w:r>
      <w:r w:rsidR="001B53FF" w:rsidRPr="00B9416C">
        <w:rPr>
          <w:rFonts w:ascii="Century Gothic" w:hAnsi="Century Gothic" w:cs="Arial"/>
          <w:b/>
          <w:color w:val="000000" w:themeColor="text1"/>
          <w:sz w:val="22"/>
          <w:szCs w:val="22"/>
          <w:lang w:val="es-MX"/>
        </w:rPr>
        <w:t>Distribución</w:t>
      </w:r>
      <w:r w:rsidR="000660FA" w:rsidRPr="00B9416C">
        <w:rPr>
          <w:rFonts w:ascii="Century Gothic" w:hAnsi="Century Gothic" w:cs="Arial"/>
          <w:b/>
          <w:color w:val="000000" w:themeColor="text1"/>
          <w:sz w:val="22"/>
          <w:szCs w:val="22"/>
          <w:lang w:val="es-MX"/>
        </w:rPr>
        <w:t xml:space="preserve"> y Admini</w:t>
      </w:r>
      <w:r w:rsidR="00874496" w:rsidRPr="00B9416C">
        <w:rPr>
          <w:rFonts w:ascii="Century Gothic" w:hAnsi="Century Gothic" w:cs="Arial"/>
          <w:b/>
          <w:color w:val="000000" w:themeColor="text1"/>
          <w:sz w:val="22"/>
          <w:szCs w:val="22"/>
          <w:lang w:val="es-MX"/>
        </w:rPr>
        <w:t>stración</w:t>
      </w:r>
    </w:p>
    <w:p w:rsidR="0077772D" w:rsidRPr="00B9416C" w:rsidRDefault="0077772D" w:rsidP="00986D83">
      <w:pPr>
        <w:spacing w:line="276" w:lineRule="auto"/>
        <w:jc w:val="both"/>
        <w:rPr>
          <w:rFonts w:ascii="Century Gothic" w:hAnsi="Century Gothic" w:cs="Arial"/>
          <w:color w:val="000000" w:themeColor="text1"/>
          <w:sz w:val="22"/>
          <w:szCs w:val="22"/>
          <w:lang w:val="es-MX"/>
        </w:rPr>
      </w:pPr>
    </w:p>
    <w:p w:rsidR="003A18DE" w:rsidRPr="00B9416C" w:rsidRDefault="009444DB" w:rsidP="00437926">
      <w:pPr>
        <w:pStyle w:val="Prrafodelista"/>
        <w:numPr>
          <w:ilvl w:val="0"/>
          <w:numId w:val="106"/>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¿Có</w:t>
      </w:r>
      <w:r w:rsidR="004B2CD3" w:rsidRPr="00B9416C">
        <w:rPr>
          <w:rFonts w:ascii="Century Gothic" w:hAnsi="Century Gothic" w:cs="Arial"/>
          <w:color w:val="000000" w:themeColor="text1"/>
          <w:sz w:val="22"/>
          <w:szCs w:val="22"/>
          <w:lang w:val="es-MX"/>
        </w:rPr>
        <w:t xml:space="preserve">mo </w:t>
      </w:r>
      <w:r w:rsidR="00627445" w:rsidRPr="00B9416C">
        <w:rPr>
          <w:rFonts w:ascii="Century Gothic" w:hAnsi="Century Gothic" w:cs="Arial"/>
          <w:color w:val="000000" w:themeColor="text1"/>
          <w:sz w:val="22"/>
          <w:szCs w:val="22"/>
          <w:lang w:val="es-MX"/>
        </w:rPr>
        <w:t>es</w:t>
      </w:r>
      <w:r w:rsidR="004B2CD3" w:rsidRPr="00B9416C">
        <w:rPr>
          <w:rFonts w:ascii="Century Gothic" w:hAnsi="Century Gothic" w:cs="Arial"/>
          <w:color w:val="000000" w:themeColor="text1"/>
          <w:sz w:val="22"/>
          <w:szCs w:val="22"/>
          <w:lang w:val="es-MX"/>
        </w:rPr>
        <w:t xml:space="preserve"> el proceso de concertaci</w:t>
      </w:r>
      <w:r w:rsidRPr="00B9416C">
        <w:rPr>
          <w:rFonts w:ascii="Century Gothic" w:hAnsi="Century Gothic" w:cs="Arial"/>
          <w:color w:val="000000" w:themeColor="text1"/>
          <w:sz w:val="22"/>
          <w:szCs w:val="22"/>
          <w:lang w:val="es-MX"/>
        </w:rPr>
        <w:t xml:space="preserve">ón de los criterios y fórmula de distribución entre el SNDIF y los SEDIF? </w:t>
      </w:r>
    </w:p>
    <w:p w:rsidR="00627445" w:rsidRDefault="000F19E5" w:rsidP="001A56CE">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w:t>
      </w:r>
      <w:r w:rsidR="00E97DC8">
        <w:rPr>
          <w:rFonts w:ascii="Century Gothic" w:hAnsi="Century Gothic" w:cs="Arial"/>
          <w:sz w:val="22"/>
          <w:szCs w:val="22"/>
          <w:lang w:val="es-MX"/>
        </w:rPr>
        <w:t>Cuáles son las</w:t>
      </w:r>
      <w:r w:rsidR="001A56CE">
        <w:rPr>
          <w:rFonts w:ascii="Century Gothic" w:hAnsi="Century Gothic" w:cs="Arial"/>
          <w:sz w:val="22"/>
          <w:szCs w:val="22"/>
          <w:lang w:val="es-MX"/>
        </w:rPr>
        <w:t xml:space="preserve"> fuentes de información empleadas</w:t>
      </w:r>
      <w:r w:rsidR="00E97DC8">
        <w:rPr>
          <w:rFonts w:ascii="Century Gothic" w:hAnsi="Century Gothic" w:cs="Arial"/>
          <w:sz w:val="22"/>
          <w:szCs w:val="22"/>
          <w:lang w:val="es-MX"/>
        </w:rPr>
        <w:t xml:space="preserve"> por el SN</w:t>
      </w:r>
      <w:r w:rsidR="00A9494F">
        <w:rPr>
          <w:rFonts w:ascii="Century Gothic" w:hAnsi="Century Gothic" w:cs="Arial"/>
          <w:sz w:val="22"/>
          <w:szCs w:val="22"/>
          <w:lang w:val="es-MX"/>
        </w:rPr>
        <w:t>D</w:t>
      </w:r>
      <w:r w:rsidR="00E97DC8">
        <w:rPr>
          <w:rFonts w:ascii="Century Gothic" w:hAnsi="Century Gothic" w:cs="Arial"/>
          <w:sz w:val="22"/>
          <w:szCs w:val="22"/>
          <w:lang w:val="es-MX"/>
        </w:rPr>
        <w:t xml:space="preserve">IF para la </w:t>
      </w:r>
      <w:r w:rsidR="005E13C3">
        <w:rPr>
          <w:rFonts w:ascii="Century Gothic" w:hAnsi="Century Gothic" w:cs="Arial"/>
          <w:sz w:val="22"/>
          <w:szCs w:val="22"/>
          <w:lang w:val="es-MX"/>
        </w:rPr>
        <w:t>integración</w:t>
      </w:r>
      <w:r w:rsidR="00E97DC8">
        <w:rPr>
          <w:rFonts w:ascii="Century Gothic" w:hAnsi="Century Gothic" w:cs="Arial"/>
          <w:sz w:val="22"/>
          <w:szCs w:val="22"/>
          <w:lang w:val="es-MX"/>
        </w:rPr>
        <w:t xml:space="preserve"> de los componentes de la fórmula? </w:t>
      </w:r>
      <w:r w:rsidR="00A97D50">
        <w:rPr>
          <w:rFonts w:ascii="Century Gothic" w:hAnsi="Century Gothic" w:cs="Arial"/>
          <w:sz w:val="22"/>
          <w:szCs w:val="22"/>
          <w:lang w:val="es-MX"/>
        </w:rPr>
        <w:t xml:space="preserve">¿Cómo es el proceso de validación de dicha información? En particular, ¿entre qué actores se valida la información? </w:t>
      </w:r>
    </w:p>
    <w:p w:rsidR="00C02DDF" w:rsidRDefault="005A6D1E" w:rsidP="001A56CE">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¿En qué consiste</w:t>
      </w:r>
      <w:r w:rsidR="00844B1F">
        <w:rPr>
          <w:rFonts w:ascii="Century Gothic" w:hAnsi="Century Gothic" w:cs="Arial"/>
          <w:sz w:val="22"/>
          <w:szCs w:val="22"/>
          <w:lang w:val="es-MX"/>
        </w:rPr>
        <w:t xml:space="preserve"> la </w:t>
      </w:r>
      <w:r w:rsidR="00F86B10">
        <w:rPr>
          <w:rFonts w:ascii="Century Gothic" w:hAnsi="Century Gothic" w:cs="Arial"/>
          <w:sz w:val="22"/>
          <w:szCs w:val="22"/>
          <w:lang w:val="es-MX"/>
        </w:rPr>
        <w:t xml:space="preserve">evaluación </w:t>
      </w:r>
      <w:r w:rsidR="0023637C">
        <w:rPr>
          <w:rFonts w:ascii="Century Gothic" w:hAnsi="Century Gothic" w:cs="Arial"/>
          <w:sz w:val="22"/>
          <w:szCs w:val="22"/>
          <w:lang w:val="es-MX"/>
        </w:rPr>
        <w:t>del SNDIF a</w:t>
      </w:r>
      <w:r w:rsidR="00F86B10">
        <w:rPr>
          <w:rFonts w:ascii="Century Gothic" w:hAnsi="Century Gothic" w:cs="Arial"/>
          <w:sz w:val="22"/>
          <w:szCs w:val="22"/>
          <w:lang w:val="es-MX"/>
        </w:rPr>
        <w:t xml:space="preserve"> la</w:t>
      </w:r>
      <w:r w:rsidR="0023637C">
        <w:rPr>
          <w:rFonts w:ascii="Century Gothic" w:hAnsi="Century Gothic" w:cs="Arial"/>
          <w:sz w:val="22"/>
          <w:szCs w:val="22"/>
          <w:lang w:val="es-MX"/>
        </w:rPr>
        <w:t>s</w:t>
      </w:r>
      <w:r w:rsidR="00F86B10">
        <w:rPr>
          <w:rFonts w:ascii="Century Gothic" w:hAnsi="Century Gothic" w:cs="Arial"/>
          <w:sz w:val="22"/>
          <w:szCs w:val="22"/>
          <w:lang w:val="es-MX"/>
        </w:rPr>
        <w:t xml:space="preserve"> variables del Í</w:t>
      </w:r>
      <w:r w:rsidR="00844B1F">
        <w:rPr>
          <w:rFonts w:ascii="Century Gothic" w:hAnsi="Century Gothic" w:cs="Arial"/>
          <w:sz w:val="22"/>
          <w:szCs w:val="22"/>
          <w:lang w:val="es-MX"/>
        </w:rPr>
        <w:t>ndice de Desempeño</w:t>
      </w:r>
      <w:r>
        <w:rPr>
          <w:rFonts w:ascii="Century Gothic" w:hAnsi="Century Gothic" w:cs="Arial"/>
          <w:sz w:val="22"/>
          <w:szCs w:val="22"/>
          <w:lang w:val="es-MX"/>
        </w:rPr>
        <w:t xml:space="preserve"> (ID)</w:t>
      </w:r>
      <w:r w:rsidR="00844B1F">
        <w:rPr>
          <w:rFonts w:ascii="Century Gothic" w:hAnsi="Century Gothic" w:cs="Arial"/>
          <w:sz w:val="22"/>
          <w:szCs w:val="22"/>
          <w:lang w:val="es-MX"/>
        </w:rPr>
        <w:t xml:space="preserve"> de la fórmula</w:t>
      </w:r>
      <w:r>
        <w:rPr>
          <w:rFonts w:ascii="Century Gothic" w:hAnsi="Century Gothic" w:cs="Arial"/>
          <w:sz w:val="22"/>
          <w:szCs w:val="22"/>
          <w:lang w:val="es-MX"/>
        </w:rPr>
        <w:t>? ¿Cuáles son los principales resultados?</w:t>
      </w:r>
    </w:p>
    <w:p w:rsidR="00874496" w:rsidRDefault="00874496" w:rsidP="001A56CE">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w:t>
      </w:r>
      <w:r w:rsidR="009C4F0E">
        <w:rPr>
          <w:rFonts w:ascii="Century Gothic" w:hAnsi="Century Gothic" w:cs="Arial"/>
          <w:sz w:val="22"/>
          <w:szCs w:val="22"/>
          <w:lang w:val="es-MX"/>
        </w:rPr>
        <w:t>Existe un proceso definido para la</w:t>
      </w:r>
      <w:r w:rsidR="002B1FAD">
        <w:rPr>
          <w:rFonts w:ascii="Century Gothic" w:hAnsi="Century Gothic" w:cs="Arial"/>
          <w:sz w:val="22"/>
          <w:szCs w:val="22"/>
          <w:lang w:val="es-MX"/>
        </w:rPr>
        <w:t xml:space="preserve"> modificación y ade</w:t>
      </w:r>
      <w:r w:rsidR="0023637C">
        <w:rPr>
          <w:rFonts w:ascii="Century Gothic" w:hAnsi="Century Gothic" w:cs="Arial"/>
          <w:sz w:val="22"/>
          <w:szCs w:val="22"/>
          <w:lang w:val="es-MX"/>
        </w:rPr>
        <w:t>cu</w:t>
      </w:r>
      <w:r w:rsidR="002B1FAD">
        <w:rPr>
          <w:rFonts w:ascii="Century Gothic" w:hAnsi="Century Gothic" w:cs="Arial"/>
          <w:sz w:val="22"/>
          <w:szCs w:val="22"/>
          <w:lang w:val="es-MX"/>
        </w:rPr>
        <w:t>a</w:t>
      </w:r>
      <w:r w:rsidR="0023637C">
        <w:rPr>
          <w:rFonts w:ascii="Century Gothic" w:hAnsi="Century Gothic" w:cs="Arial"/>
          <w:sz w:val="22"/>
          <w:szCs w:val="22"/>
          <w:lang w:val="es-MX"/>
        </w:rPr>
        <w:t>ción de los Lineamientos de la EIASA? ¿</w:t>
      </w:r>
      <w:r w:rsidR="00E643D6">
        <w:rPr>
          <w:rFonts w:ascii="Century Gothic" w:hAnsi="Century Gothic" w:cs="Arial"/>
          <w:sz w:val="22"/>
          <w:szCs w:val="22"/>
          <w:lang w:val="es-MX"/>
        </w:rPr>
        <w:t xml:space="preserve">Cuáles son los cambios más importantes que ha tenido desde su implementación? En particular, </w:t>
      </w:r>
      <w:r w:rsidR="002B1FAD">
        <w:rPr>
          <w:rFonts w:ascii="Century Gothic" w:hAnsi="Century Gothic" w:cs="Arial"/>
          <w:sz w:val="22"/>
          <w:szCs w:val="22"/>
          <w:lang w:val="es-MX"/>
        </w:rPr>
        <w:t xml:space="preserve">¿existe un proceso de revisión, modificación </w:t>
      </w:r>
      <w:r w:rsidR="000F3F1E">
        <w:rPr>
          <w:rFonts w:ascii="Century Gothic" w:hAnsi="Century Gothic" w:cs="Arial"/>
          <w:sz w:val="22"/>
          <w:szCs w:val="22"/>
          <w:lang w:val="es-MX"/>
        </w:rPr>
        <w:t>o ade</w:t>
      </w:r>
      <w:r w:rsidR="002B1FAD">
        <w:rPr>
          <w:rFonts w:ascii="Century Gothic" w:hAnsi="Century Gothic" w:cs="Arial"/>
          <w:sz w:val="22"/>
          <w:szCs w:val="22"/>
          <w:lang w:val="es-MX"/>
        </w:rPr>
        <w:t>cuació</w:t>
      </w:r>
      <w:r w:rsidR="000F3F1E">
        <w:rPr>
          <w:rFonts w:ascii="Century Gothic" w:hAnsi="Century Gothic" w:cs="Arial"/>
          <w:sz w:val="22"/>
          <w:szCs w:val="22"/>
          <w:lang w:val="es-MX"/>
        </w:rPr>
        <w:t xml:space="preserve">n de los programas de la EIASA? </w:t>
      </w:r>
      <w:r w:rsidR="003A2FA0">
        <w:rPr>
          <w:rFonts w:ascii="Century Gothic" w:hAnsi="Century Gothic" w:cs="Arial"/>
          <w:sz w:val="22"/>
          <w:szCs w:val="22"/>
          <w:lang w:val="es-MX"/>
        </w:rPr>
        <w:t>¿quiénes participan y cada cuant</w:t>
      </w:r>
      <w:r w:rsidR="000F3F1E">
        <w:rPr>
          <w:rFonts w:ascii="Century Gothic" w:hAnsi="Century Gothic" w:cs="Arial"/>
          <w:sz w:val="22"/>
          <w:szCs w:val="22"/>
          <w:lang w:val="es-MX"/>
        </w:rPr>
        <w:t xml:space="preserve">o se realiza? </w:t>
      </w:r>
    </w:p>
    <w:p w:rsidR="008B72D5" w:rsidRPr="004771BC" w:rsidRDefault="008B72D5" w:rsidP="001A56CE">
      <w:pPr>
        <w:pStyle w:val="Prrafodelista"/>
        <w:numPr>
          <w:ilvl w:val="0"/>
          <w:numId w:val="106"/>
        </w:numPr>
        <w:spacing w:line="276" w:lineRule="auto"/>
        <w:jc w:val="both"/>
        <w:rPr>
          <w:rFonts w:ascii="Century Gothic" w:hAnsi="Century Gothic" w:cs="Arial"/>
          <w:sz w:val="22"/>
          <w:szCs w:val="22"/>
          <w:lang w:val="es-MX"/>
        </w:rPr>
      </w:pPr>
      <w:r w:rsidRPr="004771BC">
        <w:rPr>
          <w:rFonts w:ascii="Century Gothic" w:hAnsi="Century Gothic" w:cs="Arial"/>
          <w:sz w:val="22"/>
          <w:szCs w:val="22"/>
          <w:lang w:val="es-MX"/>
        </w:rPr>
        <w:t xml:space="preserve">¿En </w:t>
      </w:r>
      <w:r w:rsidR="005E13C3" w:rsidRPr="004771BC">
        <w:rPr>
          <w:rFonts w:ascii="Century Gothic" w:hAnsi="Century Gothic" w:cs="Arial"/>
          <w:sz w:val="22"/>
          <w:szCs w:val="22"/>
          <w:lang w:val="es-MX"/>
        </w:rPr>
        <w:t>qué</w:t>
      </w:r>
      <w:r w:rsidRPr="004771BC">
        <w:rPr>
          <w:rFonts w:ascii="Century Gothic" w:hAnsi="Century Gothic" w:cs="Arial"/>
          <w:sz w:val="22"/>
          <w:szCs w:val="22"/>
          <w:lang w:val="es-MX"/>
        </w:rPr>
        <w:t xml:space="preserve"> consisten los modelos de operación</w:t>
      </w:r>
      <w:r w:rsidR="00B10EE4">
        <w:rPr>
          <w:rFonts w:ascii="Century Gothic" w:hAnsi="Century Gothic" w:cs="Arial"/>
          <w:sz w:val="22"/>
          <w:szCs w:val="22"/>
          <w:lang w:val="es-MX"/>
        </w:rPr>
        <w:t xml:space="preserve"> de la EIASA</w:t>
      </w:r>
      <w:r w:rsidRPr="004771BC">
        <w:rPr>
          <w:rFonts w:ascii="Century Gothic" w:hAnsi="Century Gothic" w:cs="Arial"/>
          <w:sz w:val="22"/>
          <w:szCs w:val="22"/>
          <w:lang w:val="es-MX"/>
        </w:rPr>
        <w:t xml:space="preserve"> por región definidos por el SNDIF? En particular, </w:t>
      </w:r>
      <w:r w:rsidR="009301CF" w:rsidRPr="004771BC">
        <w:rPr>
          <w:rFonts w:ascii="Century Gothic" w:hAnsi="Century Gothic" w:cs="Arial"/>
          <w:sz w:val="22"/>
          <w:szCs w:val="22"/>
          <w:lang w:val="es-MX"/>
        </w:rPr>
        <w:t>¿cómo se int</w:t>
      </w:r>
      <w:r w:rsidR="00CE1A89" w:rsidRPr="004771BC">
        <w:rPr>
          <w:rFonts w:ascii="Century Gothic" w:hAnsi="Century Gothic" w:cs="Arial"/>
          <w:sz w:val="22"/>
          <w:szCs w:val="22"/>
          <w:lang w:val="es-MX"/>
        </w:rPr>
        <w:t xml:space="preserve">egran? ¿qué </w:t>
      </w:r>
      <w:r w:rsidR="009C4F0E">
        <w:rPr>
          <w:rFonts w:ascii="Century Gothic" w:hAnsi="Century Gothic" w:cs="Arial"/>
          <w:sz w:val="22"/>
          <w:szCs w:val="22"/>
          <w:lang w:val="es-MX"/>
        </w:rPr>
        <w:t xml:space="preserve">elemento e información se utiliza </w:t>
      </w:r>
      <w:r w:rsidR="00CE1A89" w:rsidRPr="004771BC">
        <w:rPr>
          <w:rFonts w:ascii="Century Gothic" w:hAnsi="Century Gothic" w:cs="Arial"/>
          <w:sz w:val="22"/>
          <w:szCs w:val="22"/>
          <w:lang w:val="es-MX"/>
        </w:rPr>
        <w:t>para su integración?</w:t>
      </w:r>
      <w:r w:rsidR="000B056E">
        <w:rPr>
          <w:rFonts w:ascii="Century Gothic" w:hAnsi="Century Gothic" w:cs="Arial"/>
          <w:sz w:val="22"/>
          <w:szCs w:val="22"/>
          <w:lang w:val="es-MX"/>
        </w:rPr>
        <w:t xml:space="preserve"> ¿cuál es su uso?</w:t>
      </w:r>
    </w:p>
    <w:p w:rsidR="006C7D73" w:rsidRDefault="006C7D73" w:rsidP="006C7D73">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¿Cuáles son los mecanismos</w:t>
      </w:r>
      <w:r w:rsidR="00B10EE4">
        <w:rPr>
          <w:rFonts w:ascii="Century Gothic" w:hAnsi="Century Gothic" w:cs="Arial"/>
          <w:sz w:val="22"/>
          <w:szCs w:val="22"/>
          <w:lang w:val="es-MX"/>
        </w:rPr>
        <w:t xml:space="preserve"> del SNDIF</w:t>
      </w:r>
      <w:r>
        <w:rPr>
          <w:rFonts w:ascii="Century Gothic" w:hAnsi="Century Gothic" w:cs="Arial"/>
          <w:sz w:val="22"/>
          <w:szCs w:val="22"/>
          <w:lang w:val="es-MX"/>
        </w:rPr>
        <w:t xml:space="preserve"> para la vinculación interinstitucional, con instituciones públicas y privadas relacio</w:t>
      </w:r>
      <w:r w:rsidR="00120B2B">
        <w:rPr>
          <w:rFonts w:ascii="Century Gothic" w:hAnsi="Century Gothic" w:cs="Arial"/>
          <w:sz w:val="22"/>
          <w:szCs w:val="22"/>
          <w:lang w:val="es-MX"/>
        </w:rPr>
        <w:t xml:space="preserve">nados con el tema alimentario? En </w:t>
      </w:r>
      <w:r w:rsidR="009D455C">
        <w:rPr>
          <w:rFonts w:ascii="Century Gothic" w:hAnsi="Century Gothic" w:cs="Arial"/>
          <w:sz w:val="22"/>
          <w:szCs w:val="22"/>
          <w:lang w:val="es-MX"/>
        </w:rPr>
        <w:t>particular, ¿con qué instan</w:t>
      </w:r>
      <w:r w:rsidR="00120B2B">
        <w:rPr>
          <w:rFonts w:ascii="Century Gothic" w:hAnsi="Century Gothic" w:cs="Arial"/>
          <w:sz w:val="22"/>
          <w:szCs w:val="22"/>
          <w:lang w:val="es-MX"/>
        </w:rPr>
        <w:t xml:space="preserve">cias públicas y/o privadas se vincula? </w:t>
      </w:r>
      <w:r w:rsidR="009D455C">
        <w:rPr>
          <w:rFonts w:ascii="Century Gothic" w:hAnsi="Century Gothic" w:cs="Arial"/>
          <w:sz w:val="22"/>
          <w:szCs w:val="22"/>
          <w:lang w:val="es-MX"/>
        </w:rPr>
        <w:t>¿q</w:t>
      </w:r>
      <w:r w:rsidR="00120B2B">
        <w:rPr>
          <w:rFonts w:ascii="Century Gothic" w:hAnsi="Century Gothic" w:cs="Arial"/>
          <w:sz w:val="22"/>
          <w:szCs w:val="22"/>
          <w:lang w:val="es-MX"/>
        </w:rPr>
        <w:t>ué tipo de acciones se implementan?</w:t>
      </w:r>
    </w:p>
    <w:p w:rsidR="00ED6662" w:rsidRDefault="00626D41" w:rsidP="006C7D73">
      <w:pPr>
        <w:pStyle w:val="Prrafodelista"/>
        <w:numPr>
          <w:ilvl w:val="0"/>
          <w:numId w:val="106"/>
        </w:numPr>
        <w:spacing w:line="276" w:lineRule="auto"/>
        <w:jc w:val="both"/>
        <w:rPr>
          <w:rFonts w:ascii="Century Gothic" w:hAnsi="Century Gothic" w:cs="Arial"/>
          <w:sz w:val="22"/>
          <w:szCs w:val="22"/>
          <w:lang w:val="es-MX"/>
        </w:rPr>
      </w:pPr>
      <w:r>
        <w:rPr>
          <w:rFonts w:ascii="Century Gothic" w:hAnsi="Century Gothic" w:cs="Arial"/>
          <w:sz w:val="22"/>
          <w:szCs w:val="22"/>
          <w:lang w:val="es-MX"/>
        </w:rPr>
        <w:t>En relación con los recursos distribuidos para cubrir las necesidades de asis</w:t>
      </w:r>
      <w:r w:rsidR="001E6531">
        <w:rPr>
          <w:rFonts w:ascii="Century Gothic" w:hAnsi="Century Gothic" w:cs="Arial"/>
          <w:sz w:val="22"/>
          <w:szCs w:val="22"/>
          <w:lang w:val="es-MX"/>
        </w:rPr>
        <w:t xml:space="preserve">tencia social que </w:t>
      </w:r>
      <w:r w:rsidR="00346757">
        <w:rPr>
          <w:rFonts w:ascii="Century Gothic" w:hAnsi="Century Gothic" w:cs="Arial"/>
          <w:sz w:val="22"/>
          <w:szCs w:val="22"/>
          <w:lang w:val="es-MX"/>
        </w:rPr>
        <w:t>prevé</w:t>
      </w:r>
      <w:r w:rsidR="001E6531">
        <w:rPr>
          <w:rFonts w:ascii="Century Gothic" w:hAnsi="Century Gothic" w:cs="Arial"/>
          <w:sz w:val="22"/>
          <w:szCs w:val="22"/>
          <w:lang w:val="es-MX"/>
        </w:rPr>
        <w:t xml:space="preserve"> la nor</w:t>
      </w:r>
      <w:r>
        <w:rPr>
          <w:rFonts w:ascii="Century Gothic" w:hAnsi="Century Gothic" w:cs="Arial"/>
          <w:sz w:val="22"/>
          <w:szCs w:val="22"/>
          <w:lang w:val="es-MX"/>
        </w:rPr>
        <w:t>m</w:t>
      </w:r>
      <w:r w:rsidR="001E6531">
        <w:rPr>
          <w:rFonts w:ascii="Century Gothic" w:hAnsi="Century Gothic" w:cs="Arial"/>
          <w:sz w:val="22"/>
          <w:szCs w:val="22"/>
          <w:lang w:val="es-MX"/>
        </w:rPr>
        <w:t>a</w:t>
      </w:r>
      <w:r w:rsidR="006F291C">
        <w:rPr>
          <w:rFonts w:ascii="Century Gothic" w:hAnsi="Century Gothic" w:cs="Arial"/>
          <w:sz w:val="22"/>
          <w:szCs w:val="22"/>
          <w:lang w:val="es-MX"/>
        </w:rPr>
        <w:t xml:space="preserve">tividad del fondo, ¿cuáles son las disposiciones establecidas por </w:t>
      </w:r>
      <w:r>
        <w:rPr>
          <w:rFonts w:ascii="Century Gothic" w:hAnsi="Century Gothic" w:cs="Arial"/>
          <w:sz w:val="22"/>
          <w:szCs w:val="22"/>
          <w:lang w:val="es-MX"/>
        </w:rPr>
        <w:t xml:space="preserve">el </w:t>
      </w:r>
      <w:r w:rsidR="00860F2D">
        <w:rPr>
          <w:rFonts w:ascii="Century Gothic" w:hAnsi="Century Gothic" w:cs="Arial"/>
          <w:sz w:val="22"/>
          <w:szCs w:val="22"/>
          <w:lang w:val="es-MX"/>
        </w:rPr>
        <w:t>SNDIF</w:t>
      </w:r>
      <w:r w:rsidR="0088269B">
        <w:rPr>
          <w:rFonts w:ascii="Century Gothic" w:hAnsi="Century Gothic" w:cs="Arial"/>
          <w:sz w:val="22"/>
          <w:szCs w:val="22"/>
          <w:lang w:val="es-MX"/>
        </w:rPr>
        <w:t>?</w:t>
      </w:r>
      <w:r w:rsidR="002A2967">
        <w:rPr>
          <w:rFonts w:ascii="Century Gothic" w:hAnsi="Century Gothic" w:cs="Arial"/>
          <w:sz w:val="22"/>
          <w:szCs w:val="22"/>
          <w:lang w:val="es-MX"/>
        </w:rPr>
        <w:t xml:space="preserve"> </w:t>
      </w:r>
      <w:r w:rsidR="006F291C">
        <w:rPr>
          <w:rFonts w:ascii="Century Gothic" w:hAnsi="Century Gothic" w:cs="Arial"/>
          <w:sz w:val="22"/>
          <w:szCs w:val="22"/>
          <w:lang w:val="es-MX"/>
        </w:rPr>
        <w:t>¿qué establecen dic</w:t>
      </w:r>
      <w:r w:rsidR="00306971">
        <w:rPr>
          <w:rFonts w:ascii="Century Gothic" w:hAnsi="Century Gothic" w:cs="Arial"/>
          <w:sz w:val="22"/>
          <w:szCs w:val="22"/>
          <w:lang w:val="es-MX"/>
        </w:rPr>
        <w:t>has disposiciones sobre la asig</w:t>
      </w:r>
      <w:r w:rsidR="006F291C">
        <w:rPr>
          <w:rFonts w:ascii="Century Gothic" w:hAnsi="Century Gothic" w:cs="Arial"/>
          <w:sz w:val="22"/>
          <w:szCs w:val="22"/>
          <w:lang w:val="es-MX"/>
        </w:rPr>
        <w:t>n</w:t>
      </w:r>
      <w:r w:rsidR="00306971">
        <w:rPr>
          <w:rFonts w:ascii="Century Gothic" w:hAnsi="Century Gothic" w:cs="Arial"/>
          <w:sz w:val="22"/>
          <w:szCs w:val="22"/>
          <w:lang w:val="es-MX"/>
        </w:rPr>
        <w:t>a</w:t>
      </w:r>
      <w:r w:rsidR="006F291C">
        <w:rPr>
          <w:rFonts w:ascii="Century Gothic" w:hAnsi="Century Gothic" w:cs="Arial"/>
          <w:sz w:val="22"/>
          <w:szCs w:val="22"/>
          <w:lang w:val="es-MX"/>
        </w:rPr>
        <w:t>ción y distribución?</w:t>
      </w:r>
    </w:p>
    <w:p w:rsidR="003714BD" w:rsidRDefault="003714BD" w:rsidP="00986D83">
      <w:pPr>
        <w:spacing w:line="276" w:lineRule="auto"/>
        <w:jc w:val="both"/>
        <w:rPr>
          <w:rFonts w:ascii="Century Gothic" w:hAnsi="Century Gothic" w:cs="Arial"/>
          <w:sz w:val="22"/>
          <w:szCs w:val="22"/>
          <w:lang w:val="es-MX"/>
        </w:rPr>
      </w:pPr>
    </w:p>
    <w:p w:rsidR="001B53FF" w:rsidRPr="00811569" w:rsidRDefault="00442D70" w:rsidP="00986D83">
      <w:pPr>
        <w:spacing w:line="276" w:lineRule="auto"/>
        <w:jc w:val="both"/>
        <w:rPr>
          <w:rFonts w:ascii="Century Gothic" w:hAnsi="Century Gothic" w:cs="Arial"/>
          <w:b/>
          <w:sz w:val="22"/>
          <w:szCs w:val="22"/>
          <w:lang w:val="es-MX"/>
        </w:rPr>
      </w:pPr>
      <w:r w:rsidRPr="00811569">
        <w:rPr>
          <w:rFonts w:ascii="Century Gothic" w:hAnsi="Century Gothic" w:cs="Arial"/>
          <w:b/>
          <w:sz w:val="22"/>
          <w:szCs w:val="22"/>
          <w:lang w:val="es-MX"/>
        </w:rPr>
        <w:t xml:space="preserve">Función: </w:t>
      </w:r>
      <w:r w:rsidR="001B53FF" w:rsidRPr="00811569">
        <w:rPr>
          <w:rFonts w:ascii="Century Gothic" w:hAnsi="Century Gothic" w:cs="Arial"/>
          <w:b/>
          <w:sz w:val="22"/>
          <w:szCs w:val="22"/>
          <w:lang w:val="es-MX"/>
        </w:rPr>
        <w:t>Supervisión</w:t>
      </w:r>
      <w:r w:rsidR="000027C3" w:rsidRPr="00811569">
        <w:rPr>
          <w:rFonts w:ascii="Century Gothic" w:hAnsi="Century Gothic" w:cs="Arial"/>
          <w:b/>
          <w:sz w:val="22"/>
          <w:szCs w:val="22"/>
          <w:lang w:val="es-MX"/>
        </w:rPr>
        <w:t xml:space="preserve"> y seguimiento</w:t>
      </w:r>
    </w:p>
    <w:p w:rsidR="00757FBE" w:rsidRDefault="00757FBE" w:rsidP="00986D83">
      <w:pPr>
        <w:spacing w:line="276" w:lineRule="auto"/>
        <w:jc w:val="both"/>
        <w:rPr>
          <w:rFonts w:ascii="Century Gothic" w:hAnsi="Century Gothic" w:cs="Arial"/>
          <w:sz w:val="22"/>
          <w:szCs w:val="22"/>
          <w:lang w:val="es-MX"/>
        </w:rPr>
      </w:pPr>
    </w:p>
    <w:p w:rsidR="00A7056C" w:rsidRDefault="00CB7028" w:rsidP="003F767F">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el seguimiento de los objetivos de la EIASA, </w:t>
      </w:r>
      <w:r w:rsidR="00A7056C">
        <w:rPr>
          <w:rFonts w:ascii="Century Gothic" w:hAnsi="Century Gothic" w:cs="Arial"/>
          <w:sz w:val="22"/>
          <w:szCs w:val="22"/>
          <w:lang w:val="es-MX"/>
        </w:rPr>
        <w:t>¿</w:t>
      </w:r>
      <w:r>
        <w:rPr>
          <w:rFonts w:ascii="Century Gothic" w:hAnsi="Century Gothic" w:cs="Arial"/>
          <w:sz w:val="22"/>
          <w:szCs w:val="22"/>
          <w:lang w:val="es-MX"/>
        </w:rPr>
        <w:t>e</w:t>
      </w:r>
      <w:r w:rsidR="00360425">
        <w:rPr>
          <w:rFonts w:ascii="Century Gothic" w:hAnsi="Century Gothic" w:cs="Arial"/>
          <w:sz w:val="22"/>
          <w:szCs w:val="22"/>
          <w:lang w:val="es-MX"/>
        </w:rPr>
        <w:t xml:space="preserve">n </w:t>
      </w:r>
      <w:r w:rsidR="005E13C3">
        <w:rPr>
          <w:rFonts w:ascii="Century Gothic" w:hAnsi="Century Gothic" w:cs="Arial"/>
          <w:sz w:val="22"/>
          <w:szCs w:val="22"/>
          <w:lang w:val="es-MX"/>
        </w:rPr>
        <w:t>qué</w:t>
      </w:r>
      <w:r w:rsidR="00360425">
        <w:rPr>
          <w:rFonts w:ascii="Century Gothic" w:hAnsi="Century Gothic" w:cs="Arial"/>
          <w:sz w:val="22"/>
          <w:szCs w:val="22"/>
          <w:lang w:val="es-MX"/>
        </w:rPr>
        <w:t xml:space="preserve"> consisten</w:t>
      </w:r>
      <w:r w:rsidR="00A7056C">
        <w:rPr>
          <w:rFonts w:ascii="Century Gothic" w:hAnsi="Century Gothic" w:cs="Arial"/>
          <w:sz w:val="22"/>
          <w:szCs w:val="22"/>
          <w:lang w:val="es-MX"/>
        </w:rPr>
        <w:t xml:space="preserve"> las vis</w:t>
      </w:r>
      <w:r>
        <w:rPr>
          <w:rFonts w:ascii="Century Gothic" w:hAnsi="Century Gothic" w:cs="Arial"/>
          <w:sz w:val="22"/>
          <w:szCs w:val="22"/>
          <w:lang w:val="es-MX"/>
        </w:rPr>
        <w:t>i</w:t>
      </w:r>
      <w:r w:rsidR="00A7056C">
        <w:rPr>
          <w:rFonts w:ascii="Century Gothic" w:hAnsi="Century Gothic" w:cs="Arial"/>
          <w:sz w:val="22"/>
          <w:szCs w:val="22"/>
          <w:lang w:val="es-MX"/>
        </w:rPr>
        <w:t xml:space="preserve">tas de seguimiento a los SEDIF? </w:t>
      </w:r>
      <w:r w:rsidR="00360425">
        <w:rPr>
          <w:rFonts w:ascii="Century Gothic" w:hAnsi="Century Gothic" w:cs="Arial"/>
          <w:sz w:val="22"/>
          <w:szCs w:val="22"/>
          <w:lang w:val="es-MX"/>
        </w:rPr>
        <w:t>En particular,</w:t>
      </w:r>
      <w:r w:rsidR="006F291C">
        <w:rPr>
          <w:rFonts w:ascii="Century Gothic" w:hAnsi="Century Gothic" w:cs="Arial"/>
          <w:sz w:val="22"/>
          <w:szCs w:val="22"/>
          <w:lang w:val="es-MX"/>
        </w:rPr>
        <w:t xml:space="preserve"> </w:t>
      </w:r>
      <w:r w:rsidR="00E711AD">
        <w:rPr>
          <w:rFonts w:ascii="Century Gothic" w:hAnsi="Century Gothic" w:cs="Arial"/>
          <w:sz w:val="22"/>
          <w:szCs w:val="22"/>
          <w:lang w:val="es-MX"/>
        </w:rPr>
        <w:t xml:space="preserve">¿cuáles son las principales observaciones </w:t>
      </w:r>
      <w:r w:rsidR="00D5055B">
        <w:rPr>
          <w:rFonts w:ascii="Century Gothic" w:hAnsi="Century Gothic" w:cs="Arial"/>
          <w:sz w:val="22"/>
          <w:szCs w:val="22"/>
          <w:lang w:val="es-MX"/>
        </w:rPr>
        <w:t>y/o resultados deriva</w:t>
      </w:r>
      <w:r w:rsidR="005E13C3">
        <w:rPr>
          <w:rFonts w:ascii="Century Gothic" w:hAnsi="Century Gothic" w:cs="Arial"/>
          <w:sz w:val="22"/>
          <w:szCs w:val="22"/>
          <w:lang w:val="es-MX"/>
        </w:rPr>
        <w:t>dos</w:t>
      </w:r>
      <w:r w:rsidR="00C97D2D">
        <w:rPr>
          <w:rFonts w:ascii="Century Gothic" w:hAnsi="Century Gothic" w:cs="Arial"/>
          <w:sz w:val="22"/>
          <w:szCs w:val="22"/>
          <w:lang w:val="es-MX"/>
        </w:rPr>
        <w:t xml:space="preserve"> de éstas?</w:t>
      </w:r>
      <w:r w:rsidR="00877721">
        <w:rPr>
          <w:rFonts w:ascii="Century Gothic" w:hAnsi="Century Gothic" w:cs="Arial"/>
          <w:sz w:val="22"/>
          <w:szCs w:val="22"/>
          <w:lang w:val="es-MX"/>
        </w:rPr>
        <w:t xml:space="preserve"> </w:t>
      </w:r>
      <w:r w:rsidR="00C97D2D">
        <w:rPr>
          <w:rFonts w:ascii="Century Gothic" w:hAnsi="Century Gothic" w:cs="Arial"/>
          <w:sz w:val="22"/>
          <w:szCs w:val="22"/>
          <w:lang w:val="es-MX"/>
        </w:rPr>
        <w:t xml:space="preserve">¿cómo se da </w:t>
      </w:r>
      <w:r w:rsidR="005E13C3">
        <w:rPr>
          <w:rFonts w:ascii="Century Gothic" w:hAnsi="Century Gothic" w:cs="Arial"/>
          <w:sz w:val="22"/>
          <w:szCs w:val="22"/>
          <w:lang w:val="es-MX"/>
        </w:rPr>
        <w:t>seguimiento</w:t>
      </w:r>
      <w:r w:rsidR="00C97D2D">
        <w:rPr>
          <w:rFonts w:ascii="Century Gothic" w:hAnsi="Century Gothic" w:cs="Arial"/>
          <w:sz w:val="22"/>
          <w:szCs w:val="22"/>
          <w:lang w:val="es-MX"/>
        </w:rPr>
        <w:t xml:space="preserve"> a las observaciones emitidas por SNDIF?</w:t>
      </w:r>
    </w:p>
    <w:p w:rsidR="009B5EF4" w:rsidRDefault="009B5EF4" w:rsidP="009B5EF4">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qué consiste el proceso de revisión y retroalimentación del SNDIF a los instrumentos para la planeación, operación y seguimiento de los programas alimentarios operados por los SEDIF? En particular, ¿quiénes participan? ¿la revisión y retroalimentación es oportuna, es decir, es entregada en tiempo y forma para su integración por parte de los SEDIF? ¿cuáles son las principales observaciones y/o comentarios emitidos? </w:t>
      </w:r>
    </w:p>
    <w:p w:rsidR="003F767F" w:rsidRPr="003F767F" w:rsidRDefault="003F767F" w:rsidP="003F767F">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¿Qué información es requerida a los SEDIF</w:t>
      </w:r>
      <w:r w:rsidR="00AF13F8">
        <w:rPr>
          <w:rFonts w:ascii="Century Gothic" w:hAnsi="Century Gothic" w:cs="Arial"/>
          <w:sz w:val="22"/>
          <w:szCs w:val="22"/>
          <w:lang w:val="es-MX"/>
        </w:rPr>
        <w:t>? ¿C</w:t>
      </w:r>
      <w:r>
        <w:rPr>
          <w:rFonts w:ascii="Century Gothic" w:hAnsi="Century Gothic" w:cs="Arial"/>
          <w:sz w:val="22"/>
          <w:szCs w:val="22"/>
          <w:lang w:val="es-MX"/>
        </w:rPr>
        <w:t xml:space="preserve">ómo se solicita, integra y valida la información? ¿La información es entregada en tiempo y forma? </w:t>
      </w:r>
      <w:r w:rsidR="009A28F9">
        <w:rPr>
          <w:rFonts w:ascii="Century Gothic" w:hAnsi="Century Gothic" w:cs="Arial"/>
          <w:sz w:val="22"/>
          <w:szCs w:val="22"/>
          <w:lang w:val="es-MX"/>
        </w:rPr>
        <w:t>¿C</w:t>
      </w:r>
      <w:r w:rsidR="00877721">
        <w:rPr>
          <w:rFonts w:ascii="Century Gothic" w:hAnsi="Century Gothic" w:cs="Arial"/>
          <w:sz w:val="22"/>
          <w:szCs w:val="22"/>
          <w:lang w:val="es-MX"/>
        </w:rPr>
        <w:t xml:space="preserve">ómo se utiliza esta información? </w:t>
      </w:r>
      <w:r w:rsidR="009A28F9">
        <w:rPr>
          <w:rFonts w:ascii="Century Gothic" w:hAnsi="Century Gothic" w:cs="Arial"/>
          <w:sz w:val="22"/>
          <w:szCs w:val="22"/>
          <w:lang w:val="es-MX"/>
        </w:rPr>
        <w:t>¿S</w:t>
      </w:r>
      <w:r>
        <w:rPr>
          <w:rFonts w:ascii="Century Gothic" w:hAnsi="Century Gothic" w:cs="Arial"/>
          <w:sz w:val="22"/>
          <w:szCs w:val="22"/>
          <w:lang w:val="es-MX"/>
        </w:rPr>
        <w:t xml:space="preserve">e identifican inconsistencias en la </w:t>
      </w:r>
      <w:r>
        <w:rPr>
          <w:rFonts w:ascii="Century Gothic" w:hAnsi="Century Gothic" w:cs="Arial"/>
          <w:sz w:val="22"/>
          <w:szCs w:val="22"/>
          <w:lang w:val="es-MX"/>
        </w:rPr>
        <w:lastRenderedPageBreak/>
        <w:t xml:space="preserve">información? En </w:t>
      </w:r>
      <w:r w:rsidR="00AF13F8">
        <w:rPr>
          <w:rFonts w:ascii="Century Gothic" w:hAnsi="Century Gothic" w:cs="Arial"/>
          <w:sz w:val="22"/>
          <w:szCs w:val="22"/>
          <w:lang w:val="es-MX"/>
        </w:rPr>
        <w:t>este caso ¿</w:t>
      </w:r>
      <w:r w:rsidR="0036581D">
        <w:rPr>
          <w:rFonts w:ascii="Century Gothic" w:hAnsi="Century Gothic" w:cs="Arial"/>
          <w:sz w:val="22"/>
          <w:szCs w:val="22"/>
          <w:lang w:val="es-MX"/>
        </w:rPr>
        <w:t>cómo se solventan? (En la respuesta considerar la información para el seguimiento a la estrategia de la EIASA).</w:t>
      </w:r>
    </w:p>
    <w:p w:rsidR="001B53FF" w:rsidRPr="00F97691" w:rsidRDefault="00356B26" w:rsidP="00F97691">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¿Cómo </w:t>
      </w:r>
      <w:r w:rsidR="006447F2" w:rsidRPr="0091774F">
        <w:rPr>
          <w:rFonts w:ascii="Century Gothic" w:hAnsi="Century Gothic" w:cs="Arial"/>
          <w:sz w:val="22"/>
          <w:szCs w:val="22"/>
          <w:lang w:val="es-MX"/>
        </w:rPr>
        <w:t xml:space="preserve">es el proceso de diseño </w:t>
      </w:r>
      <w:r w:rsidR="001B53FF" w:rsidRPr="0091774F">
        <w:rPr>
          <w:rFonts w:ascii="Century Gothic" w:hAnsi="Century Gothic" w:cs="Arial"/>
          <w:sz w:val="22"/>
          <w:szCs w:val="22"/>
          <w:lang w:val="es-MX"/>
        </w:rPr>
        <w:t>de la MIR federal del fondo</w:t>
      </w:r>
      <w:r w:rsidRPr="0091774F">
        <w:rPr>
          <w:rFonts w:ascii="Century Gothic" w:hAnsi="Century Gothic" w:cs="Arial"/>
          <w:sz w:val="22"/>
          <w:szCs w:val="22"/>
          <w:lang w:val="es-MX"/>
        </w:rPr>
        <w:t xml:space="preserve">? </w:t>
      </w:r>
      <w:r w:rsidR="00CE5FD3">
        <w:rPr>
          <w:rFonts w:ascii="Century Gothic" w:hAnsi="Century Gothic" w:cs="Arial"/>
          <w:sz w:val="22"/>
          <w:szCs w:val="22"/>
          <w:lang w:val="es-MX"/>
        </w:rPr>
        <w:t>En específico, ¿q</w:t>
      </w:r>
      <w:r w:rsidR="001B53FF" w:rsidRPr="0091774F">
        <w:rPr>
          <w:rFonts w:ascii="Century Gothic" w:hAnsi="Century Gothic" w:cs="Arial"/>
          <w:sz w:val="22"/>
          <w:szCs w:val="22"/>
          <w:lang w:val="es-MX"/>
        </w:rPr>
        <w:t xml:space="preserve">ué actores participan en el diseño?  </w:t>
      </w:r>
      <w:r w:rsidR="00ED2C0B">
        <w:rPr>
          <w:rFonts w:ascii="Century Gothic" w:hAnsi="Century Gothic" w:cs="Arial"/>
          <w:sz w:val="22"/>
          <w:szCs w:val="22"/>
          <w:lang w:val="es-MX"/>
        </w:rPr>
        <w:t>¿c</w:t>
      </w:r>
      <w:r w:rsidR="001B53FF" w:rsidRPr="00F97691">
        <w:rPr>
          <w:rFonts w:ascii="Century Gothic" w:hAnsi="Century Gothic" w:cs="Arial"/>
          <w:sz w:val="22"/>
          <w:szCs w:val="22"/>
          <w:lang w:val="es-MX"/>
        </w:rPr>
        <w:t xml:space="preserve">uál es el grado de involucramiento </w:t>
      </w:r>
      <w:r w:rsidR="00244573" w:rsidRPr="00F97691">
        <w:rPr>
          <w:rFonts w:ascii="Century Gothic" w:hAnsi="Century Gothic" w:cs="Arial"/>
          <w:sz w:val="22"/>
          <w:szCs w:val="22"/>
          <w:lang w:val="es-MX"/>
        </w:rPr>
        <w:t xml:space="preserve">en el diseño de indicadores </w:t>
      </w:r>
      <w:r w:rsidR="001B53FF" w:rsidRPr="00F97691">
        <w:rPr>
          <w:rFonts w:ascii="Century Gothic" w:hAnsi="Century Gothic" w:cs="Arial"/>
          <w:sz w:val="22"/>
          <w:szCs w:val="22"/>
          <w:lang w:val="es-MX"/>
        </w:rPr>
        <w:t>de los enlaces en las entidades federativas?</w:t>
      </w:r>
    </w:p>
    <w:p w:rsidR="00356B26" w:rsidRDefault="001B53FF" w:rsidP="00986D83">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 xml:space="preserve">¿Existe </w:t>
      </w:r>
      <w:r w:rsidR="00720F6D">
        <w:rPr>
          <w:rFonts w:ascii="Century Gothic" w:hAnsi="Century Gothic" w:cs="Arial"/>
          <w:sz w:val="22"/>
          <w:szCs w:val="22"/>
          <w:lang w:val="es-MX"/>
        </w:rPr>
        <w:t xml:space="preserve">un </w:t>
      </w:r>
      <w:r w:rsidRPr="0091774F">
        <w:rPr>
          <w:rFonts w:ascii="Century Gothic" w:hAnsi="Century Gothic" w:cs="Arial"/>
          <w:sz w:val="22"/>
          <w:szCs w:val="22"/>
          <w:lang w:val="es-MX"/>
        </w:rPr>
        <w:t>p</w:t>
      </w:r>
      <w:r w:rsidR="00720F6D">
        <w:rPr>
          <w:rFonts w:ascii="Century Gothic" w:hAnsi="Century Gothic" w:cs="Arial"/>
          <w:sz w:val="22"/>
          <w:szCs w:val="22"/>
          <w:lang w:val="es-MX"/>
        </w:rPr>
        <w:t>roceso</w:t>
      </w:r>
      <w:r w:rsidRPr="0091774F">
        <w:rPr>
          <w:rFonts w:ascii="Century Gothic" w:hAnsi="Century Gothic" w:cs="Arial"/>
          <w:sz w:val="22"/>
          <w:szCs w:val="22"/>
          <w:lang w:val="es-MX"/>
        </w:rPr>
        <w:t xml:space="preserve"> de a</w:t>
      </w:r>
      <w:r w:rsidR="00356B26" w:rsidRPr="0091774F">
        <w:rPr>
          <w:rFonts w:ascii="Century Gothic" w:hAnsi="Century Gothic" w:cs="Arial"/>
          <w:sz w:val="22"/>
          <w:szCs w:val="22"/>
          <w:lang w:val="es-MX"/>
        </w:rPr>
        <w:t>ctualización y ajuste de metas</w:t>
      </w:r>
      <w:r w:rsidR="00F97691">
        <w:rPr>
          <w:rFonts w:ascii="Century Gothic" w:hAnsi="Century Gothic" w:cs="Arial"/>
          <w:sz w:val="22"/>
          <w:szCs w:val="22"/>
          <w:lang w:val="es-MX"/>
        </w:rPr>
        <w:t xml:space="preserve"> de la MIR</w:t>
      </w:r>
      <w:r w:rsidR="00356B26" w:rsidRPr="0091774F">
        <w:rPr>
          <w:rFonts w:ascii="Century Gothic" w:hAnsi="Century Gothic" w:cs="Arial"/>
          <w:sz w:val="22"/>
          <w:szCs w:val="22"/>
          <w:lang w:val="es-MX"/>
        </w:rPr>
        <w:t>?</w:t>
      </w:r>
      <w:r w:rsidRPr="0091774F">
        <w:rPr>
          <w:rFonts w:ascii="Century Gothic" w:hAnsi="Century Gothic" w:cs="Arial"/>
          <w:sz w:val="22"/>
          <w:szCs w:val="22"/>
          <w:lang w:val="es-MX"/>
        </w:rPr>
        <w:t xml:space="preserve"> En caso </w:t>
      </w:r>
      <w:r w:rsidR="0087589F" w:rsidRPr="0091774F">
        <w:rPr>
          <w:rFonts w:ascii="Century Gothic" w:hAnsi="Century Gothic" w:cs="Arial"/>
          <w:sz w:val="22"/>
          <w:szCs w:val="22"/>
          <w:lang w:val="es-MX"/>
        </w:rPr>
        <w:t>afirmativo</w:t>
      </w:r>
      <w:r w:rsidRPr="0091774F">
        <w:rPr>
          <w:rFonts w:ascii="Century Gothic" w:hAnsi="Century Gothic" w:cs="Arial"/>
          <w:sz w:val="22"/>
          <w:szCs w:val="22"/>
          <w:lang w:val="es-MX"/>
        </w:rPr>
        <w:t xml:space="preserve">, </w:t>
      </w:r>
      <w:r w:rsidR="00725F9F">
        <w:rPr>
          <w:rFonts w:ascii="Century Gothic" w:hAnsi="Century Gothic" w:cs="Arial"/>
          <w:sz w:val="22"/>
          <w:szCs w:val="22"/>
          <w:lang w:val="es-MX"/>
        </w:rPr>
        <w:t xml:space="preserve">explicar ¿cómo es el proceso y </w:t>
      </w:r>
      <w:r w:rsidR="001D191F" w:rsidRPr="0091774F">
        <w:rPr>
          <w:rFonts w:ascii="Century Gothic" w:hAnsi="Century Gothic" w:cs="Arial"/>
          <w:sz w:val="22"/>
          <w:szCs w:val="22"/>
          <w:lang w:val="es-MX"/>
        </w:rPr>
        <w:t>q</w:t>
      </w:r>
      <w:r w:rsidRPr="0091774F">
        <w:rPr>
          <w:rFonts w:ascii="Century Gothic" w:hAnsi="Century Gothic" w:cs="Arial"/>
          <w:sz w:val="22"/>
          <w:szCs w:val="22"/>
          <w:lang w:val="es-MX"/>
        </w:rPr>
        <w:t xml:space="preserve">uiénes </w:t>
      </w:r>
      <w:r w:rsidR="005A52EE" w:rsidRPr="0091774F">
        <w:rPr>
          <w:rFonts w:ascii="Century Gothic" w:hAnsi="Century Gothic" w:cs="Arial"/>
          <w:sz w:val="22"/>
          <w:szCs w:val="22"/>
          <w:lang w:val="es-MX"/>
        </w:rPr>
        <w:t>están involucrados?</w:t>
      </w:r>
    </w:p>
    <w:p w:rsidR="00D31FCD" w:rsidRDefault="0000677D" w:rsidP="00986D83">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95625D">
        <w:rPr>
          <w:rFonts w:ascii="Century Gothic" w:hAnsi="Century Gothic" w:cs="Arial"/>
          <w:sz w:val="22"/>
          <w:szCs w:val="22"/>
          <w:lang w:val="es-MX"/>
        </w:rPr>
        <w:t>a capt</w:t>
      </w:r>
      <w:r>
        <w:rPr>
          <w:rFonts w:ascii="Century Gothic" w:hAnsi="Century Gothic" w:cs="Arial"/>
          <w:sz w:val="22"/>
          <w:szCs w:val="22"/>
          <w:lang w:val="es-MX"/>
        </w:rPr>
        <w:t>ura de</w:t>
      </w:r>
      <w:r w:rsidR="0095625D">
        <w:rPr>
          <w:rFonts w:ascii="Century Gothic" w:hAnsi="Century Gothic" w:cs="Arial"/>
          <w:sz w:val="22"/>
          <w:szCs w:val="22"/>
          <w:lang w:val="es-MX"/>
        </w:rPr>
        <w:t>l</w:t>
      </w:r>
      <w:r>
        <w:rPr>
          <w:rFonts w:ascii="Century Gothic" w:hAnsi="Century Gothic" w:cs="Arial"/>
          <w:sz w:val="22"/>
          <w:szCs w:val="22"/>
          <w:lang w:val="es-MX"/>
        </w:rPr>
        <w:t xml:space="preserve"> avance </w:t>
      </w:r>
      <w:r w:rsidR="0095625D">
        <w:rPr>
          <w:rFonts w:ascii="Century Gothic" w:hAnsi="Century Gothic" w:cs="Arial"/>
          <w:sz w:val="22"/>
          <w:szCs w:val="22"/>
          <w:lang w:val="es-MX"/>
        </w:rPr>
        <w:t>de los indicadores de la</w:t>
      </w:r>
      <w:r>
        <w:rPr>
          <w:rFonts w:ascii="Century Gothic" w:hAnsi="Century Gothic" w:cs="Arial"/>
          <w:sz w:val="22"/>
          <w:szCs w:val="22"/>
          <w:lang w:val="es-MX"/>
        </w:rPr>
        <w:t xml:space="preserve"> MIR federal </w:t>
      </w:r>
      <w:r w:rsidR="00CA3818">
        <w:rPr>
          <w:rFonts w:ascii="Century Gothic" w:hAnsi="Century Gothic" w:cs="Arial"/>
          <w:sz w:val="22"/>
          <w:szCs w:val="22"/>
          <w:lang w:val="es-MX"/>
        </w:rPr>
        <w:t xml:space="preserve">del fondo </w:t>
      </w:r>
      <w:r>
        <w:rPr>
          <w:rFonts w:ascii="Century Gothic" w:hAnsi="Century Gothic" w:cs="Arial"/>
          <w:sz w:val="22"/>
          <w:szCs w:val="22"/>
          <w:lang w:val="es-MX"/>
        </w:rPr>
        <w:t xml:space="preserve">se realiza en tiempo y forma? En caso negativo, </w:t>
      </w:r>
      <w:r w:rsidR="0095625D">
        <w:rPr>
          <w:rFonts w:ascii="Century Gothic" w:hAnsi="Century Gothic" w:cs="Arial"/>
          <w:sz w:val="22"/>
          <w:szCs w:val="22"/>
          <w:lang w:val="es-MX"/>
        </w:rPr>
        <w:t xml:space="preserve">¿cuáles son las dificultades o limitaciones que </w:t>
      </w:r>
      <w:r w:rsidR="0090342B">
        <w:rPr>
          <w:rFonts w:ascii="Century Gothic" w:hAnsi="Century Gothic" w:cs="Arial"/>
          <w:sz w:val="22"/>
          <w:szCs w:val="22"/>
          <w:lang w:val="es-MX"/>
        </w:rPr>
        <w:t>impiden</w:t>
      </w:r>
      <w:r w:rsidR="0095625D">
        <w:rPr>
          <w:rFonts w:ascii="Century Gothic" w:hAnsi="Century Gothic" w:cs="Arial"/>
          <w:sz w:val="22"/>
          <w:szCs w:val="22"/>
          <w:lang w:val="es-MX"/>
        </w:rPr>
        <w:t xml:space="preserve"> su cumplimiento?</w:t>
      </w:r>
    </w:p>
    <w:p w:rsidR="00F7327B" w:rsidRPr="00F91910" w:rsidRDefault="00F7327B" w:rsidP="00F7327B">
      <w:pPr>
        <w:pStyle w:val="Prrafodelista"/>
        <w:numPr>
          <w:ilvl w:val="0"/>
          <w:numId w:val="108"/>
        </w:numPr>
        <w:spacing w:line="276" w:lineRule="auto"/>
        <w:jc w:val="both"/>
        <w:rPr>
          <w:rFonts w:ascii="Century Gothic" w:hAnsi="Century Gothic" w:cs="Arial"/>
          <w:sz w:val="22"/>
          <w:szCs w:val="22"/>
          <w:lang w:val="es-MX"/>
        </w:rPr>
      </w:pPr>
      <w:r w:rsidRPr="00F91910">
        <w:rPr>
          <w:rFonts w:ascii="Century Gothic" w:hAnsi="Century Gothic" w:cs="Arial"/>
          <w:sz w:val="22"/>
          <w:szCs w:val="22"/>
          <w:lang w:val="es-MX"/>
        </w:rPr>
        <w:t>¿Existe interconexión entre los sistemas para la supervisión y seguimiento de las distintas instancias y dependencias? En caso afirmativo, ¿cuáles sistemas están interconectados y cómo? ¿qué información comparten? ¿existen mecanismos definidos para verificar la calidad y consistencia de la informac</w:t>
      </w:r>
      <w:r>
        <w:rPr>
          <w:rFonts w:ascii="Century Gothic" w:hAnsi="Century Gothic" w:cs="Arial"/>
          <w:sz w:val="22"/>
          <w:szCs w:val="22"/>
          <w:lang w:val="es-MX"/>
        </w:rPr>
        <w:t>ión compartida en los sistemas</w:t>
      </w:r>
      <w:r w:rsidRPr="00F91910">
        <w:rPr>
          <w:rFonts w:ascii="Century Gothic" w:hAnsi="Century Gothic" w:cs="Arial"/>
          <w:sz w:val="22"/>
          <w:szCs w:val="22"/>
          <w:lang w:val="es-MX"/>
        </w:rPr>
        <w:t>? En específico, ¿existe algún proceso para detectar deficiencias en la información compartida?</w:t>
      </w:r>
    </w:p>
    <w:p w:rsidR="006F12C4" w:rsidRPr="006F12C4" w:rsidRDefault="006F12C4" w:rsidP="006F12C4">
      <w:pPr>
        <w:pStyle w:val="Prrafodelista"/>
        <w:numPr>
          <w:ilvl w:val="0"/>
          <w:numId w:val="108"/>
        </w:numPr>
        <w:spacing w:line="276" w:lineRule="auto"/>
        <w:jc w:val="both"/>
        <w:rPr>
          <w:rFonts w:ascii="Century Gothic" w:hAnsi="Century Gothic" w:cs="Arial"/>
          <w:sz w:val="22"/>
          <w:szCs w:val="22"/>
          <w:lang w:val="es-MX"/>
        </w:rPr>
      </w:pPr>
      <w:r w:rsidRPr="00F0750A">
        <w:rPr>
          <w:rFonts w:ascii="Century Gothic" w:hAnsi="Century Gothic" w:cs="Arial"/>
          <w:sz w:val="22"/>
          <w:szCs w:val="22"/>
          <w:lang w:val="es-MX"/>
        </w:rPr>
        <w:t>¿Qué</w:t>
      </w:r>
      <w:r w:rsidR="00D21198">
        <w:rPr>
          <w:rFonts w:ascii="Century Gothic" w:hAnsi="Century Gothic" w:cs="Arial"/>
          <w:sz w:val="22"/>
          <w:szCs w:val="22"/>
          <w:lang w:val="es-MX"/>
        </w:rPr>
        <w:t xml:space="preserve"> información se valida en el Sistema de </w:t>
      </w:r>
      <w:r w:rsidR="004A4199">
        <w:rPr>
          <w:rFonts w:ascii="Century Gothic" w:hAnsi="Century Gothic" w:cs="Arial"/>
          <w:sz w:val="22"/>
          <w:szCs w:val="22"/>
          <w:lang w:val="es-MX"/>
        </w:rPr>
        <w:t>la SHCP</w:t>
      </w:r>
      <w:r w:rsidRPr="00F0750A">
        <w:rPr>
          <w:rFonts w:ascii="Century Gothic" w:hAnsi="Century Gothic" w:cs="Arial"/>
          <w:sz w:val="22"/>
          <w:szCs w:val="22"/>
          <w:lang w:val="es-MX"/>
        </w:rPr>
        <w:t xml:space="preserve">, </w:t>
      </w:r>
      <w:r w:rsidRPr="005460A6">
        <w:rPr>
          <w:rFonts w:ascii="Century Gothic" w:hAnsi="Century Gothic" w:cs="Arial"/>
          <w:sz w:val="22"/>
          <w:szCs w:val="22"/>
          <w:lang w:val="es-MX"/>
        </w:rPr>
        <w:t>c</w:t>
      </w:r>
      <w:r>
        <w:rPr>
          <w:rFonts w:ascii="Century Gothic" w:hAnsi="Century Gothic" w:cs="Arial"/>
          <w:sz w:val="22"/>
          <w:szCs w:val="22"/>
          <w:lang w:val="es-MX"/>
        </w:rPr>
        <w:t>uáles son los mecanismos de vali</w:t>
      </w:r>
      <w:r w:rsidRPr="005460A6">
        <w:rPr>
          <w:rFonts w:ascii="Century Gothic" w:hAnsi="Century Gothic" w:cs="Arial"/>
          <w:sz w:val="22"/>
          <w:szCs w:val="22"/>
          <w:lang w:val="es-MX"/>
        </w:rPr>
        <w:t xml:space="preserve">dación </w:t>
      </w:r>
      <w:r w:rsidRPr="0014372D">
        <w:rPr>
          <w:rFonts w:ascii="Century Gothic" w:hAnsi="Century Gothic" w:cs="Arial"/>
          <w:sz w:val="22"/>
          <w:szCs w:val="22"/>
          <w:lang w:val="es-MX"/>
        </w:rPr>
        <w:t xml:space="preserve">y qué actores están involucrados en dicho proceso? </w:t>
      </w:r>
      <w:r>
        <w:rPr>
          <w:rFonts w:ascii="Century Gothic" w:hAnsi="Century Gothic" w:cs="Arial"/>
          <w:sz w:val="22"/>
          <w:szCs w:val="22"/>
          <w:lang w:val="es-MX"/>
        </w:rPr>
        <w:t>¿</w:t>
      </w:r>
      <w:r w:rsidRPr="0014372D">
        <w:rPr>
          <w:rFonts w:ascii="Century Gothic" w:hAnsi="Century Gothic" w:cs="Arial"/>
          <w:sz w:val="22"/>
          <w:szCs w:val="22"/>
          <w:lang w:val="es-MX"/>
        </w:rPr>
        <w:t>Los responsables de la validación de la información son los mismos que validan la información que se incluye en el resto de los sistemas informáticos que son relevantes para el seguimiento del fondo?</w:t>
      </w:r>
      <w:r>
        <w:rPr>
          <w:rFonts w:ascii="Century Gothic" w:hAnsi="Century Gothic" w:cs="Arial"/>
          <w:sz w:val="22"/>
          <w:szCs w:val="22"/>
          <w:lang w:val="es-MX"/>
        </w:rPr>
        <w:t xml:space="preserve"> </w:t>
      </w:r>
    </w:p>
    <w:p w:rsidR="005A52EE" w:rsidRDefault="006447F2" w:rsidP="00986D83">
      <w:pPr>
        <w:pStyle w:val="Prrafodelista"/>
        <w:numPr>
          <w:ilvl w:val="0"/>
          <w:numId w:val="108"/>
        </w:numPr>
        <w:spacing w:line="276" w:lineRule="auto"/>
        <w:jc w:val="both"/>
        <w:rPr>
          <w:rFonts w:ascii="Century Gothic" w:hAnsi="Century Gothic" w:cs="Arial"/>
          <w:sz w:val="22"/>
          <w:szCs w:val="22"/>
          <w:lang w:val="es-MX"/>
        </w:rPr>
      </w:pPr>
      <w:r w:rsidRPr="0091774F">
        <w:rPr>
          <w:rFonts w:ascii="Century Gothic" w:hAnsi="Century Gothic" w:cs="Arial"/>
          <w:sz w:val="22"/>
          <w:szCs w:val="22"/>
          <w:lang w:val="es-MX"/>
        </w:rPr>
        <w:t>¿Cuáles son los mecanismos para atender las necesidades de informació</w:t>
      </w:r>
      <w:r w:rsidR="00DE505F">
        <w:rPr>
          <w:rFonts w:ascii="Century Gothic" w:hAnsi="Century Gothic" w:cs="Arial"/>
          <w:sz w:val="22"/>
          <w:szCs w:val="22"/>
          <w:lang w:val="es-MX"/>
        </w:rPr>
        <w:t>n, asesoría y capacitación de lo</w:t>
      </w:r>
      <w:r w:rsidRPr="0091774F">
        <w:rPr>
          <w:rFonts w:ascii="Century Gothic" w:hAnsi="Century Gothic" w:cs="Arial"/>
          <w:sz w:val="22"/>
          <w:szCs w:val="22"/>
          <w:lang w:val="es-MX"/>
        </w:rPr>
        <w:t>s</w:t>
      </w:r>
      <w:r w:rsidR="00DE505F">
        <w:rPr>
          <w:rFonts w:ascii="Century Gothic" w:hAnsi="Century Gothic" w:cs="Arial"/>
          <w:sz w:val="22"/>
          <w:szCs w:val="22"/>
          <w:lang w:val="es-MX"/>
        </w:rPr>
        <w:t xml:space="preserve"> enlaces en las</w:t>
      </w:r>
      <w:r w:rsidRPr="0091774F">
        <w:rPr>
          <w:rFonts w:ascii="Century Gothic" w:hAnsi="Century Gothic" w:cs="Arial"/>
          <w:sz w:val="22"/>
          <w:szCs w:val="22"/>
          <w:lang w:val="es-MX"/>
        </w:rPr>
        <w:t xml:space="preserve"> entidades federativas?</w:t>
      </w:r>
      <w:r w:rsidR="00104453">
        <w:rPr>
          <w:rFonts w:ascii="Century Gothic" w:hAnsi="Century Gothic" w:cs="Arial"/>
          <w:sz w:val="22"/>
          <w:szCs w:val="22"/>
          <w:lang w:val="es-MX"/>
        </w:rPr>
        <w:t xml:space="preserve"> En particular, </w:t>
      </w:r>
      <w:r w:rsidR="00173C63">
        <w:rPr>
          <w:rFonts w:ascii="Century Gothic" w:hAnsi="Century Gothic" w:cs="Arial"/>
          <w:sz w:val="22"/>
          <w:szCs w:val="22"/>
          <w:lang w:val="es-MX"/>
        </w:rPr>
        <w:t>¿q</w:t>
      </w:r>
      <w:r w:rsidR="00104453">
        <w:rPr>
          <w:rFonts w:ascii="Century Gothic" w:hAnsi="Century Gothic" w:cs="Arial"/>
          <w:sz w:val="22"/>
          <w:szCs w:val="22"/>
          <w:lang w:val="es-MX"/>
        </w:rPr>
        <w:t>ué tipo de asesoría</w:t>
      </w:r>
      <w:r w:rsidR="00173C63">
        <w:rPr>
          <w:rFonts w:ascii="Century Gothic" w:hAnsi="Century Gothic" w:cs="Arial"/>
          <w:sz w:val="22"/>
          <w:szCs w:val="22"/>
          <w:lang w:val="es-MX"/>
        </w:rPr>
        <w:t xml:space="preserve"> y/o capacitación</w:t>
      </w:r>
      <w:r w:rsidR="00104453">
        <w:rPr>
          <w:rFonts w:ascii="Century Gothic" w:hAnsi="Century Gothic" w:cs="Arial"/>
          <w:sz w:val="22"/>
          <w:szCs w:val="22"/>
          <w:lang w:val="es-MX"/>
        </w:rPr>
        <w:t xml:space="preserve"> solicitan los enlaces</w:t>
      </w:r>
      <w:r w:rsidR="00173C63">
        <w:rPr>
          <w:rFonts w:ascii="Century Gothic" w:hAnsi="Century Gothic" w:cs="Arial"/>
          <w:sz w:val="22"/>
          <w:szCs w:val="22"/>
          <w:lang w:val="es-MX"/>
        </w:rPr>
        <w:t xml:space="preserve"> más frecuentemente</w:t>
      </w:r>
      <w:r w:rsidR="00104453">
        <w:rPr>
          <w:rFonts w:ascii="Century Gothic" w:hAnsi="Century Gothic" w:cs="Arial"/>
          <w:sz w:val="22"/>
          <w:szCs w:val="22"/>
          <w:lang w:val="es-MX"/>
        </w:rPr>
        <w:t>?</w:t>
      </w:r>
      <w:r w:rsidR="002728AB">
        <w:rPr>
          <w:rFonts w:ascii="Century Gothic" w:hAnsi="Century Gothic" w:cs="Arial"/>
          <w:sz w:val="22"/>
          <w:szCs w:val="22"/>
          <w:lang w:val="es-MX"/>
        </w:rPr>
        <w:t xml:space="preserve"> ¿las capacitacio</w:t>
      </w:r>
      <w:r w:rsidR="007B232E">
        <w:rPr>
          <w:rFonts w:ascii="Century Gothic" w:hAnsi="Century Gothic" w:cs="Arial"/>
          <w:sz w:val="22"/>
          <w:szCs w:val="22"/>
          <w:lang w:val="es-MX"/>
        </w:rPr>
        <w:t xml:space="preserve">nes y asesorías atienden las necesidades de los enlaces? En caso afirmativo, justificar, en caso negativo, </w:t>
      </w:r>
      <w:r w:rsidR="00ED1D65">
        <w:rPr>
          <w:rFonts w:ascii="Century Gothic" w:hAnsi="Century Gothic" w:cs="Arial"/>
          <w:sz w:val="22"/>
          <w:szCs w:val="22"/>
          <w:lang w:val="es-MX"/>
        </w:rPr>
        <w:t>¿qué aspectos no son atendidos y por qué</w:t>
      </w:r>
      <w:r w:rsidR="007B232E">
        <w:rPr>
          <w:rFonts w:ascii="Century Gothic" w:hAnsi="Century Gothic" w:cs="Arial"/>
          <w:sz w:val="22"/>
          <w:szCs w:val="22"/>
          <w:lang w:val="es-MX"/>
        </w:rPr>
        <w:t xml:space="preserve">? </w:t>
      </w:r>
    </w:p>
    <w:p w:rsidR="00DF1B3C" w:rsidRDefault="00DF1B3C" w:rsidP="00DF1B3C">
      <w:pPr>
        <w:pStyle w:val="Prrafodelista"/>
        <w:numPr>
          <w:ilvl w:val="0"/>
          <w:numId w:val="108"/>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¿Existe coordinación entre la dependencia federal que coordina el fondo y los enlaces estatales en los procesos de evaluación? ¿Cuántas evaluaciones del fondo </w:t>
      </w:r>
      <w:r w:rsidRPr="00237A90">
        <w:rPr>
          <w:rFonts w:ascii="Century Gothic" w:hAnsi="Century Gothic" w:cs="Arial"/>
          <w:sz w:val="22"/>
          <w:szCs w:val="22"/>
          <w:lang w:val="es-MX"/>
        </w:rPr>
        <w:t>se han coordinado con los enlaces estatales?</w:t>
      </w:r>
      <w:r>
        <w:rPr>
          <w:rFonts w:ascii="Century Gothic" w:hAnsi="Century Gothic" w:cs="Arial"/>
          <w:sz w:val="22"/>
          <w:szCs w:val="22"/>
          <w:lang w:val="es-MX"/>
        </w:rPr>
        <w:t xml:space="preserve"> ¿Qué tipo de hallazgos y recomendaciones se derivan de estas evaluaciones? Explicar si se da seguimiento a dichas recomendaciones.</w:t>
      </w:r>
    </w:p>
    <w:p w:rsidR="00DF1B3C" w:rsidRDefault="00DF1B3C" w:rsidP="00DF1B3C">
      <w:pPr>
        <w:pStyle w:val="Prrafodelista"/>
        <w:numPr>
          <w:ilvl w:val="0"/>
          <w:numId w:val="108"/>
        </w:numPr>
        <w:spacing w:line="276" w:lineRule="auto"/>
        <w:jc w:val="both"/>
        <w:rPr>
          <w:rFonts w:ascii="Century Gothic" w:hAnsi="Century Gothic" w:cs="Arial"/>
          <w:sz w:val="22"/>
          <w:szCs w:val="22"/>
          <w:lang w:val="es-MX"/>
        </w:rPr>
      </w:pPr>
      <w:bookmarkStart w:id="32" w:name="_Hlk486588385"/>
      <w:r w:rsidRPr="009D0706">
        <w:rPr>
          <w:rFonts w:ascii="Century Gothic" w:hAnsi="Century Gothic" w:cs="Arial"/>
          <w:sz w:val="22"/>
          <w:szCs w:val="22"/>
          <w:lang w:val="es-MX"/>
        </w:rPr>
        <w:t>¿Cuáles son las dificultades para el seguimiento de los recursos</w:t>
      </w:r>
      <w:r w:rsidRPr="003B512B">
        <w:rPr>
          <w:rFonts w:ascii="Century Gothic" w:hAnsi="Century Gothic" w:cs="Arial"/>
          <w:sz w:val="22"/>
          <w:szCs w:val="22"/>
          <w:lang w:val="es-MX"/>
        </w:rPr>
        <w:t xml:space="preserve"> del</w:t>
      </w:r>
      <w:r w:rsidRPr="009D0706">
        <w:rPr>
          <w:rFonts w:ascii="Century Gothic" w:hAnsi="Century Gothic" w:cs="Arial"/>
          <w:sz w:val="22"/>
          <w:szCs w:val="22"/>
          <w:lang w:val="es-MX"/>
        </w:rPr>
        <w:t xml:space="preserve"> fondo </w:t>
      </w:r>
      <w:r w:rsidRPr="003B512B">
        <w:rPr>
          <w:rFonts w:ascii="Century Gothic" w:hAnsi="Century Gothic" w:cs="Arial"/>
          <w:sz w:val="22"/>
          <w:szCs w:val="22"/>
          <w:lang w:val="es-MX"/>
        </w:rPr>
        <w:t xml:space="preserve">cuando existe </w:t>
      </w:r>
      <w:r w:rsidRPr="009D0706">
        <w:rPr>
          <w:rFonts w:ascii="Century Gothic" w:hAnsi="Century Gothic" w:cs="Arial"/>
          <w:sz w:val="22"/>
          <w:szCs w:val="22"/>
          <w:lang w:val="es-MX"/>
        </w:rPr>
        <w:t>concurrencia</w:t>
      </w:r>
      <w:r w:rsidRPr="003B512B">
        <w:rPr>
          <w:rFonts w:ascii="Century Gothic" w:hAnsi="Century Gothic" w:cs="Arial"/>
          <w:sz w:val="22"/>
          <w:szCs w:val="22"/>
          <w:lang w:val="es-MX"/>
        </w:rPr>
        <w:t>? ¿Q</w:t>
      </w:r>
      <w:r w:rsidRPr="009D0706">
        <w:rPr>
          <w:rFonts w:ascii="Century Gothic" w:hAnsi="Century Gothic" w:cs="Arial"/>
          <w:sz w:val="22"/>
          <w:szCs w:val="22"/>
          <w:lang w:val="es-MX"/>
        </w:rPr>
        <w:t xml:space="preserve">ué mecanismos se tienen para </w:t>
      </w:r>
      <w:r w:rsidRPr="003B512B">
        <w:rPr>
          <w:rFonts w:ascii="Century Gothic" w:hAnsi="Century Gothic" w:cs="Arial"/>
          <w:sz w:val="22"/>
          <w:szCs w:val="22"/>
          <w:lang w:val="es-MX"/>
        </w:rPr>
        <w:t xml:space="preserve">reportar y verificar la concurrencia de las fuentes de financiamiento para el pago de </w:t>
      </w:r>
      <w:r>
        <w:rPr>
          <w:rFonts w:ascii="Century Gothic" w:hAnsi="Century Gothic" w:cs="Arial"/>
          <w:sz w:val="22"/>
          <w:szCs w:val="22"/>
          <w:lang w:val="es-MX"/>
        </w:rPr>
        <w:t>los programas alimentarios de la EIASA</w:t>
      </w:r>
      <w:r w:rsidRPr="003B512B">
        <w:rPr>
          <w:rFonts w:ascii="Century Gothic" w:hAnsi="Century Gothic" w:cs="Arial"/>
          <w:sz w:val="22"/>
          <w:szCs w:val="22"/>
          <w:lang w:val="es-MX"/>
        </w:rPr>
        <w:t>?</w:t>
      </w:r>
    </w:p>
    <w:bookmarkEnd w:id="32"/>
    <w:p w:rsidR="002E0DC7" w:rsidRDefault="002E0DC7" w:rsidP="00986D83">
      <w:pPr>
        <w:spacing w:line="276" w:lineRule="auto"/>
        <w:jc w:val="both"/>
        <w:rPr>
          <w:rFonts w:ascii="Century Gothic" w:hAnsi="Century Gothic" w:cs="Arial"/>
          <w:sz w:val="22"/>
          <w:szCs w:val="22"/>
          <w:lang w:val="es-MX"/>
        </w:rPr>
      </w:pPr>
    </w:p>
    <w:p w:rsidR="00882FF4" w:rsidRPr="00487C00" w:rsidRDefault="00083117" w:rsidP="00882FF4">
      <w:pPr>
        <w:spacing w:line="276" w:lineRule="auto"/>
        <w:jc w:val="both"/>
        <w:rPr>
          <w:rFonts w:ascii="Century Gothic" w:eastAsia="Times" w:hAnsi="Century Gothic" w:cs="Arial"/>
          <w:sz w:val="22"/>
          <w:szCs w:val="22"/>
          <w:lang w:val="es-MX"/>
        </w:rPr>
      </w:pPr>
      <w:r>
        <w:rPr>
          <w:rFonts w:ascii="Century Gothic" w:eastAsia="Times" w:hAnsi="Century Gothic" w:cs="Arial"/>
          <w:sz w:val="22"/>
          <w:szCs w:val="22"/>
          <w:lang w:val="es-MX"/>
        </w:rPr>
        <w:t xml:space="preserve">Las </w:t>
      </w:r>
      <w:r w:rsidR="00397AC6" w:rsidRPr="00AF2604">
        <w:rPr>
          <w:rFonts w:ascii="Century Gothic" w:eastAsia="Times" w:hAnsi="Century Gothic" w:cs="Arial"/>
          <w:sz w:val="22"/>
          <w:szCs w:val="22"/>
          <w:lang w:val="es-MX"/>
        </w:rPr>
        <w:t xml:space="preserve">fuentes de información </w:t>
      </w:r>
      <w:r w:rsidR="00487C00">
        <w:rPr>
          <w:rFonts w:ascii="Century Gothic" w:eastAsia="Times" w:hAnsi="Century Gothic" w:cs="Arial"/>
          <w:sz w:val="22"/>
          <w:szCs w:val="22"/>
          <w:lang w:val="es-MX"/>
        </w:rPr>
        <w:t xml:space="preserve">mínimas a utilizar, además de las enunciadas en el apartado de </w:t>
      </w:r>
      <w:r w:rsidR="00450C61" w:rsidRPr="00720F6D">
        <w:rPr>
          <w:rFonts w:ascii="Century Gothic" w:eastAsia="Times" w:hAnsi="Century Gothic" w:cs="Arial"/>
          <w:i/>
          <w:sz w:val="22"/>
          <w:szCs w:val="22"/>
          <w:lang w:val="es-MX"/>
        </w:rPr>
        <w:t>Temas de Evaluación y M</w:t>
      </w:r>
      <w:r w:rsidR="00487C00" w:rsidRPr="00720F6D">
        <w:rPr>
          <w:rFonts w:ascii="Century Gothic" w:eastAsia="Times" w:hAnsi="Century Gothic" w:cs="Arial"/>
          <w:i/>
          <w:sz w:val="22"/>
          <w:szCs w:val="22"/>
          <w:lang w:val="es-MX"/>
        </w:rPr>
        <w:t>etodología</w:t>
      </w:r>
      <w:r w:rsidR="00450C61">
        <w:rPr>
          <w:rFonts w:ascii="Century Gothic" w:eastAsia="Times" w:hAnsi="Century Gothic" w:cs="Arial"/>
          <w:sz w:val="22"/>
          <w:szCs w:val="22"/>
          <w:lang w:val="es-MX"/>
        </w:rPr>
        <w:t xml:space="preserve">, son </w:t>
      </w:r>
      <w:r w:rsidR="00740C87">
        <w:rPr>
          <w:rFonts w:ascii="Century Gothic" w:eastAsia="Times" w:hAnsi="Century Gothic" w:cs="Arial"/>
          <w:sz w:val="22"/>
          <w:szCs w:val="22"/>
          <w:lang w:val="es-MX"/>
        </w:rPr>
        <w:t>acuerdos, convenios, criterios, lineamientos, m</w:t>
      </w:r>
      <w:r w:rsidR="00740C87" w:rsidRPr="00487C00">
        <w:rPr>
          <w:rFonts w:ascii="Century Gothic" w:eastAsia="Times" w:hAnsi="Century Gothic" w:cs="Arial"/>
          <w:sz w:val="22"/>
          <w:szCs w:val="22"/>
          <w:lang w:val="es-MX"/>
        </w:rPr>
        <w:t xml:space="preserve">anuales de procedimientos y organización, reglamentos, </w:t>
      </w:r>
      <w:r w:rsidR="00740C87">
        <w:rPr>
          <w:rFonts w:ascii="Century Gothic" w:eastAsia="Times" w:hAnsi="Century Gothic" w:cs="Arial"/>
          <w:sz w:val="22"/>
          <w:szCs w:val="22"/>
          <w:lang w:val="es-MX"/>
        </w:rPr>
        <w:t xml:space="preserve">minutas, </w:t>
      </w:r>
      <w:r w:rsidR="00740C87" w:rsidRPr="00487C00">
        <w:rPr>
          <w:rFonts w:ascii="Century Gothic" w:eastAsia="Times" w:hAnsi="Century Gothic" w:cs="Arial"/>
          <w:sz w:val="22"/>
          <w:szCs w:val="22"/>
          <w:lang w:val="es-MX"/>
        </w:rPr>
        <w:t xml:space="preserve">guías y </w:t>
      </w:r>
      <w:r w:rsidR="00740C87">
        <w:rPr>
          <w:rFonts w:ascii="Century Gothic" w:eastAsia="Times" w:hAnsi="Century Gothic" w:cs="Arial"/>
          <w:sz w:val="22"/>
          <w:szCs w:val="22"/>
          <w:lang w:val="es-MX"/>
        </w:rPr>
        <w:t>s</w:t>
      </w:r>
      <w:r w:rsidR="00740C87" w:rsidRPr="00487C00">
        <w:rPr>
          <w:rFonts w:ascii="Century Gothic" w:eastAsia="Times" w:hAnsi="Century Gothic" w:cs="Arial"/>
          <w:sz w:val="22"/>
          <w:szCs w:val="22"/>
          <w:lang w:val="es-MX"/>
        </w:rPr>
        <w:t xml:space="preserve">istemas de </w:t>
      </w:r>
      <w:r w:rsidR="00740C87">
        <w:rPr>
          <w:rFonts w:ascii="Century Gothic" w:eastAsia="Times" w:hAnsi="Century Gothic" w:cs="Arial"/>
          <w:sz w:val="22"/>
          <w:szCs w:val="22"/>
          <w:lang w:val="es-MX"/>
        </w:rPr>
        <w:t>i</w:t>
      </w:r>
      <w:r w:rsidR="00740C87" w:rsidRPr="00487C00">
        <w:rPr>
          <w:rFonts w:ascii="Century Gothic" w:eastAsia="Times" w:hAnsi="Century Gothic" w:cs="Arial"/>
          <w:sz w:val="22"/>
          <w:szCs w:val="22"/>
          <w:lang w:val="es-MX"/>
        </w:rPr>
        <w:t>nformación</w:t>
      </w:r>
      <w:r w:rsidR="009C6D6A">
        <w:rPr>
          <w:rFonts w:ascii="Century Gothic" w:eastAsia="Times" w:hAnsi="Century Gothic" w:cs="Arial"/>
          <w:sz w:val="22"/>
          <w:szCs w:val="22"/>
          <w:lang w:val="es-MX"/>
        </w:rPr>
        <w:t>, por ejemplo</w:t>
      </w:r>
      <w:r w:rsidR="00740C87" w:rsidRPr="00487C00">
        <w:rPr>
          <w:rFonts w:ascii="Century Gothic" w:eastAsia="Times" w:hAnsi="Century Gothic" w:cs="Arial"/>
          <w:sz w:val="22"/>
          <w:szCs w:val="22"/>
          <w:lang w:val="es-MX"/>
        </w:rPr>
        <w:t xml:space="preserve"> </w:t>
      </w:r>
      <w:r w:rsidR="009301CF" w:rsidRPr="009301CF">
        <w:rPr>
          <w:rFonts w:ascii="Century Gothic" w:eastAsia="Times" w:hAnsi="Century Gothic" w:cs="Arial"/>
          <w:sz w:val="22"/>
          <w:szCs w:val="22"/>
          <w:lang w:val="es-MX"/>
        </w:rPr>
        <w:t xml:space="preserve">Lineamientos de la </w:t>
      </w:r>
      <w:r w:rsidR="009301CF" w:rsidRPr="009301CF">
        <w:rPr>
          <w:rFonts w:ascii="Century Gothic" w:eastAsia="Times" w:hAnsi="Century Gothic" w:cs="Arial"/>
          <w:sz w:val="22"/>
          <w:szCs w:val="22"/>
          <w:lang w:val="es-MX"/>
        </w:rPr>
        <w:lastRenderedPageBreak/>
        <w:t>Estrategia Integral de Asistencia Social Alimentaria  (Lineamientos EIASA)</w:t>
      </w:r>
      <w:r w:rsidR="009C6D6A">
        <w:rPr>
          <w:rFonts w:ascii="Century Gothic" w:eastAsia="Times" w:hAnsi="Century Gothic" w:cs="Arial"/>
          <w:sz w:val="22"/>
          <w:szCs w:val="22"/>
          <w:lang w:val="es-MX"/>
        </w:rPr>
        <w:t>, disposiciones de la LAS</w:t>
      </w:r>
      <w:r w:rsidR="009301CF">
        <w:rPr>
          <w:rFonts w:ascii="Century Gothic" w:eastAsia="Times" w:hAnsi="Century Gothic" w:cs="Arial"/>
          <w:sz w:val="22"/>
          <w:szCs w:val="22"/>
          <w:lang w:val="es-MX"/>
        </w:rPr>
        <w:t>, Aviso por el que se da conocer el monto correspondiente a cada entidad federativa del Fondo de Aportaciones Múltiples en su componente de Asistencia Social</w:t>
      </w:r>
      <w:r w:rsidR="00740C87">
        <w:rPr>
          <w:rFonts w:ascii="Century Gothic" w:eastAsia="Times" w:hAnsi="Century Gothic" w:cs="Arial"/>
          <w:sz w:val="22"/>
          <w:szCs w:val="22"/>
          <w:lang w:val="es-MX"/>
        </w:rPr>
        <w:t>, así como la fórmula</w:t>
      </w:r>
      <w:r w:rsidR="00BE2A1D">
        <w:rPr>
          <w:rFonts w:ascii="Century Gothic" w:eastAsia="Times" w:hAnsi="Century Gothic" w:cs="Arial"/>
          <w:sz w:val="22"/>
          <w:szCs w:val="22"/>
          <w:lang w:val="es-MX"/>
        </w:rPr>
        <w:t xml:space="preserve"> utilizada para la distribución de los recursos, las variables empleadas y la fuente de información de las mismas</w:t>
      </w:r>
      <w:r w:rsidR="00882FF4">
        <w:rPr>
          <w:rFonts w:ascii="Century Gothic" w:eastAsia="Times" w:hAnsi="Century Gothic" w:cs="Arial"/>
          <w:sz w:val="22"/>
          <w:szCs w:val="22"/>
          <w:lang w:val="es-MX"/>
        </w:rPr>
        <w:t xml:space="preserve">, </w:t>
      </w:r>
      <w:r w:rsidR="00882FF4" w:rsidRPr="00882FF4">
        <w:rPr>
          <w:rFonts w:ascii="Century Gothic" w:eastAsia="Times" w:hAnsi="Century Gothic" w:cs="Arial"/>
          <w:sz w:val="22"/>
          <w:szCs w:val="22"/>
          <w:lang w:val="es-MX"/>
        </w:rPr>
        <w:t>así como otras que se consideren pertinentes.</w:t>
      </w:r>
      <w:r w:rsidR="00882FF4" w:rsidRPr="00487C00">
        <w:rPr>
          <w:rFonts w:ascii="Century Gothic" w:eastAsia="Times" w:hAnsi="Century Gothic" w:cs="Arial"/>
          <w:sz w:val="22"/>
          <w:szCs w:val="22"/>
          <w:lang w:val="es-MX"/>
        </w:rPr>
        <w:t xml:space="preserve">  </w:t>
      </w:r>
    </w:p>
    <w:p w:rsidR="00A77EB9" w:rsidRDefault="00A77EB9" w:rsidP="00986D83">
      <w:pPr>
        <w:spacing w:line="276" w:lineRule="auto"/>
        <w:jc w:val="both"/>
        <w:rPr>
          <w:rFonts w:ascii="Century Gothic" w:hAnsi="Century Gothic" w:cs="Arial"/>
          <w:sz w:val="22"/>
          <w:szCs w:val="22"/>
          <w:lang w:val="es-MX"/>
        </w:rPr>
      </w:pPr>
    </w:p>
    <w:p w:rsidR="009E3F59" w:rsidRPr="00AB197A" w:rsidRDefault="00A77EB9" w:rsidP="00986D83">
      <w:pPr>
        <w:spacing w:line="276" w:lineRule="auto"/>
        <w:jc w:val="both"/>
        <w:rPr>
          <w:rFonts w:ascii="Century Gothic" w:hAnsi="Century Gothic" w:cs="Arial"/>
          <w:sz w:val="22"/>
          <w:szCs w:val="22"/>
          <w:lang w:val="es-MX"/>
        </w:rPr>
      </w:pPr>
      <w:r w:rsidRPr="006252EC">
        <w:rPr>
          <w:rFonts w:ascii="Century Gothic" w:hAnsi="Century Gothic" w:cs="Arial"/>
          <w:sz w:val="22"/>
          <w:szCs w:val="22"/>
          <w:lang w:val="es-MX"/>
        </w:rPr>
        <w:t xml:space="preserve">La descripción y análisis de </w:t>
      </w:r>
      <w:r>
        <w:rPr>
          <w:rFonts w:ascii="Century Gothic" w:hAnsi="Century Gothic" w:cs="Arial"/>
          <w:sz w:val="22"/>
          <w:szCs w:val="22"/>
          <w:lang w:val="es-MX"/>
        </w:rPr>
        <w:t xml:space="preserve">la estructura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complementar con el llenado del Anexo 1, en el que se debe integrar y sistematizar la información revisada y analizada.</w:t>
      </w:r>
    </w:p>
    <w:p w:rsidR="009E3F59" w:rsidRDefault="009E3F59" w:rsidP="00323DCF">
      <w:pPr>
        <w:spacing w:line="276" w:lineRule="auto"/>
        <w:ind w:left="720" w:hanging="720"/>
        <w:jc w:val="both"/>
        <w:rPr>
          <w:rFonts w:ascii="Century Gothic" w:eastAsia="Times" w:hAnsi="Century Gothic" w:cs="Arial"/>
          <w:sz w:val="22"/>
          <w:szCs w:val="22"/>
          <w:lang w:val="es-MX"/>
        </w:rPr>
      </w:pPr>
    </w:p>
    <w:p w:rsidR="00907D16" w:rsidRDefault="00F61030" w:rsidP="00907D16">
      <w:pPr>
        <w:spacing w:line="276" w:lineRule="auto"/>
        <w:ind w:left="720" w:hanging="720"/>
        <w:jc w:val="both"/>
        <w:rPr>
          <w:rFonts w:ascii="Century Gothic" w:eastAsia="Times" w:hAnsi="Century Gothic" w:cs="Arial"/>
          <w:b/>
          <w:sz w:val="22"/>
          <w:szCs w:val="22"/>
          <w:lang w:val="es-MX"/>
        </w:rPr>
      </w:pPr>
      <w:r>
        <w:rPr>
          <w:rFonts w:ascii="Century Gothic" w:eastAsia="Times" w:hAnsi="Century Gothic" w:cs="Arial"/>
          <w:b/>
          <w:sz w:val="22"/>
          <w:szCs w:val="22"/>
          <w:lang w:val="es-MX"/>
        </w:rPr>
        <w:t xml:space="preserve">2. </w:t>
      </w:r>
      <w:r w:rsidR="000D1573" w:rsidRPr="00AB197A">
        <w:rPr>
          <w:rFonts w:ascii="Century Gothic" w:eastAsia="Times" w:hAnsi="Century Gothic" w:cs="Arial"/>
          <w:b/>
          <w:sz w:val="22"/>
          <w:szCs w:val="22"/>
          <w:lang w:val="es-MX"/>
        </w:rPr>
        <w:t>An</w:t>
      </w:r>
      <w:r w:rsidR="00DE505F" w:rsidRPr="00AB197A">
        <w:rPr>
          <w:rFonts w:ascii="Century Gothic" w:eastAsia="Times" w:hAnsi="Century Gothic" w:cs="Arial"/>
          <w:b/>
          <w:sz w:val="22"/>
          <w:szCs w:val="22"/>
          <w:lang w:val="es-MX"/>
        </w:rPr>
        <w:t>á</w:t>
      </w:r>
      <w:r w:rsidR="000D1573" w:rsidRPr="00AB197A">
        <w:rPr>
          <w:rFonts w:ascii="Century Gothic" w:eastAsia="Times" w:hAnsi="Century Gothic" w:cs="Arial"/>
          <w:b/>
          <w:sz w:val="22"/>
          <w:szCs w:val="22"/>
          <w:lang w:val="es-MX"/>
        </w:rPr>
        <w:t>lisis su</w:t>
      </w:r>
      <w:r w:rsidR="00622325" w:rsidRPr="00AB197A">
        <w:rPr>
          <w:rFonts w:ascii="Century Gothic" w:eastAsia="Times" w:hAnsi="Century Gothic" w:cs="Arial"/>
          <w:b/>
          <w:sz w:val="22"/>
          <w:szCs w:val="22"/>
          <w:lang w:val="es-MX"/>
        </w:rPr>
        <w:t xml:space="preserve">stantivo: </w:t>
      </w:r>
      <w:r w:rsidR="00397B8F" w:rsidRPr="00397B8F">
        <w:rPr>
          <w:rFonts w:ascii="Century Gothic" w:eastAsia="Times" w:hAnsi="Century Gothic" w:cs="Arial"/>
          <w:b/>
          <w:sz w:val="22"/>
          <w:szCs w:val="22"/>
          <w:lang w:val="es-MX"/>
        </w:rPr>
        <w:t xml:space="preserve">Correspondencia entre la estructura de la coordinación y los </w:t>
      </w:r>
      <w:r w:rsidR="00907D16">
        <w:rPr>
          <w:rFonts w:ascii="Century Gothic" w:eastAsia="Times" w:hAnsi="Century Gothic" w:cs="Arial"/>
          <w:b/>
          <w:sz w:val="22"/>
          <w:szCs w:val="22"/>
          <w:lang w:val="es-MX"/>
        </w:rPr>
        <w:t xml:space="preserve"> </w:t>
      </w:r>
    </w:p>
    <w:p w:rsidR="00D04828" w:rsidRPr="00907D16" w:rsidRDefault="00397B8F" w:rsidP="00907D16">
      <w:pPr>
        <w:spacing w:line="276" w:lineRule="auto"/>
        <w:ind w:left="720" w:hanging="720"/>
        <w:jc w:val="both"/>
        <w:rPr>
          <w:rFonts w:ascii="Century Gothic" w:eastAsia="Times" w:hAnsi="Century Gothic" w:cs="Arial"/>
          <w:b/>
          <w:sz w:val="22"/>
          <w:szCs w:val="22"/>
          <w:lang w:val="es-MX"/>
        </w:rPr>
      </w:pPr>
      <w:r w:rsidRPr="00397B8F">
        <w:rPr>
          <w:rFonts w:ascii="Century Gothic" w:eastAsia="Times" w:hAnsi="Century Gothic" w:cs="Arial"/>
          <w:b/>
          <w:sz w:val="22"/>
          <w:szCs w:val="22"/>
          <w:lang w:val="es-MX"/>
        </w:rPr>
        <w:t>objetivos del Ramo y del fondo</w:t>
      </w:r>
    </w:p>
    <w:p w:rsidR="00397B8F" w:rsidRDefault="00397B8F" w:rsidP="00B5020C">
      <w:pPr>
        <w:spacing w:line="276" w:lineRule="auto"/>
        <w:jc w:val="both"/>
        <w:rPr>
          <w:rFonts w:ascii="Century Gothic" w:hAnsi="Century Gothic" w:cs="Arial"/>
          <w:sz w:val="22"/>
          <w:szCs w:val="22"/>
          <w:lang w:val="es-MX"/>
        </w:rPr>
      </w:pPr>
    </w:p>
    <w:p w:rsidR="006E59FF" w:rsidRPr="00B5020C" w:rsidRDefault="002571A0" w:rsidP="00B5020C">
      <w:pPr>
        <w:spacing w:line="276" w:lineRule="auto"/>
        <w:jc w:val="both"/>
        <w:rPr>
          <w:rFonts w:ascii="Century Gothic" w:hAnsi="Century Gothic" w:cs="Arial"/>
          <w:sz w:val="22"/>
          <w:szCs w:val="22"/>
          <w:lang w:val="es-MX"/>
        </w:rPr>
      </w:pPr>
      <w:r w:rsidRPr="00B5020C">
        <w:rPr>
          <w:rFonts w:ascii="Century Gothic" w:hAnsi="Century Gothic" w:cs="Arial"/>
          <w:sz w:val="22"/>
          <w:szCs w:val="22"/>
          <w:lang w:val="es-MX"/>
        </w:rPr>
        <w:t xml:space="preserve">Desde el enfoque </w:t>
      </w:r>
      <w:r w:rsidR="009309D1">
        <w:rPr>
          <w:rFonts w:ascii="Century Gothic" w:hAnsi="Century Gothic" w:cs="Arial"/>
          <w:sz w:val="22"/>
          <w:szCs w:val="22"/>
          <w:lang w:val="es-MX"/>
        </w:rPr>
        <w:t xml:space="preserve">sustantivo </w:t>
      </w:r>
      <w:r w:rsidR="00355AD5" w:rsidRPr="00B5020C">
        <w:rPr>
          <w:rFonts w:ascii="Century Gothic" w:hAnsi="Century Gothic" w:cs="Arial"/>
          <w:sz w:val="22"/>
          <w:szCs w:val="22"/>
          <w:lang w:val="es-MX"/>
        </w:rPr>
        <w:t xml:space="preserve">se busca examinar la </w:t>
      </w:r>
      <w:r w:rsidR="007B59E0" w:rsidRPr="00397313">
        <w:rPr>
          <w:rFonts w:ascii="Century Gothic" w:hAnsi="Century Gothic" w:cs="Arial"/>
          <w:sz w:val="22"/>
          <w:szCs w:val="22"/>
          <w:lang w:val="es-MX"/>
        </w:rPr>
        <w:t>coherencia</w:t>
      </w:r>
      <w:r w:rsidR="007B59E0">
        <w:rPr>
          <w:rFonts w:ascii="Century Gothic" w:hAnsi="Century Gothic" w:cs="Arial"/>
          <w:sz w:val="22"/>
          <w:szCs w:val="22"/>
          <w:lang w:val="es-MX"/>
        </w:rPr>
        <w:t xml:space="preserve"> de la política a partir de la </w:t>
      </w:r>
      <w:r w:rsidR="00C937B2">
        <w:rPr>
          <w:rFonts w:ascii="Century Gothic" w:hAnsi="Century Gothic" w:cs="Arial"/>
          <w:sz w:val="22"/>
          <w:szCs w:val="22"/>
          <w:lang w:val="es-MX"/>
        </w:rPr>
        <w:t>coherencia</w:t>
      </w:r>
      <w:r w:rsidR="00F8424F">
        <w:rPr>
          <w:rFonts w:ascii="Century Gothic" w:hAnsi="Century Gothic" w:cs="Arial"/>
          <w:sz w:val="22"/>
          <w:szCs w:val="22"/>
          <w:lang w:val="es-MX"/>
        </w:rPr>
        <w:t xml:space="preserve"> </w:t>
      </w:r>
      <w:r w:rsidR="00346757">
        <w:rPr>
          <w:rFonts w:ascii="Century Gothic" w:hAnsi="Century Gothic" w:cs="Arial"/>
          <w:sz w:val="22"/>
          <w:szCs w:val="22"/>
          <w:lang w:val="es-MX"/>
        </w:rPr>
        <w:t>entre</w:t>
      </w:r>
      <w:r w:rsidR="00F8424F">
        <w:rPr>
          <w:rFonts w:ascii="Century Gothic" w:hAnsi="Century Gothic" w:cs="Arial"/>
          <w:sz w:val="22"/>
          <w:szCs w:val="22"/>
          <w:lang w:val="es-MX"/>
        </w:rPr>
        <w:t xml:space="preserve"> </w:t>
      </w:r>
      <w:r w:rsidR="007C6EE1" w:rsidRPr="00B5020C">
        <w:rPr>
          <w:rFonts w:ascii="Century Gothic" w:hAnsi="Century Gothic" w:cs="Arial"/>
          <w:sz w:val="22"/>
          <w:szCs w:val="22"/>
          <w:lang w:val="es-MX"/>
        </w:rPr>
        <w:t>los objetivos y los instr</w:t>
      </w:r>
      <w:r w:rsidR="007D6379">
        <w:rPr>
          <w:rFonts w:ascii="Century Gothic" w:hAnsi="Century Gothic" w:cs="Arial"/>
          <w:sz w:val="22"/>
          <w:szCs w:val="22"/>
          <w:lang w:val="es-MX"/>
        </w:rPr>
        <w:t>u</w:t>
      </w:r>
      <w:r w:rsidR="007C6EE1" w:rsidRPr="00B5020C">
        <w:rPr>
          <w:rFonts w:ascii="Century Gothic" w:hAnsi="Century Gothic" w:cs="Arial"/>
          <w:sz w:val="22"/>
          <w:szCs w:val="22"/>
          <w:lang w:val="es-MX"/>
        </w:rPr>
        <w:t xml:space="preserve">mentos </w:t>
      </w:r>
      <w:r w:rsidR="007D6379">
        <w:rPr>
          <w:rFonts w:ascii="Century Gothic" w:hAnsi="Century Gothic" w:cs="Arial"/>
          <w:sz w:val="22"/>
          <w:szCs w:val="22"/>
          <w:lang w:val="es-MX"/>
        </w:rPr>
        <w:t xml:space="preserve">implementados para su </w:t>
      </w:r>
      <w:r w:rsidR="0097166B">
        <w:rPr>
          <w:rFonts w:ascii="Century Gothic" w:hAnsi="Century Gothic" w:cs="Arial"/>
          <w:sz w:val="22"/>
          <w:szCs w:val="22"/>
          <w:lang w:val="es-MX"/>
        </w:rPr>
        <w:t>consecución</w:t>
      </w:r>
      <w:r w:rsidR="007C6EE1"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En este sentido, c</w:t>
      </w:r>
      <w:r w:rsidR="006447F2" w:rsidRPr="00B5020C">
        <w:rPr>
          <w:rFonts w:ascii="Century Gothic" w:hAnsi="Century Gothic" w:cs="Arial"/>
          <w:sz w:val="22"/>
          <w:szCs w:val="22"/>
          <w:lang w:val="es-MX"/>
        </w:rPr>
        <w:t xml:space="preserve">on base en el análisis procedimental </w:t>
      </w:r>
      <w:r w:rsidR="00066EF8" w:rsidRPr="00B5020C">
        <w:rPr>
          <w:rFonts w:ascii="Century Gothic" w:hAnsi="Century Gothic" w:cs="Arial"/>
          <w:sz w:val="22"/>
          <w:szCs w:val="22"/>
          <w:lang w:val="es-MX"/>
        </w:rPr>
        <w:t>de la coordi</w:t>
      </w:r>
      <w:r w:rsidR="006447F2" w:rsidRPr="00B5020C">
        <w:rPr>
          <w:rFonts w:ascii="Century Gothic" w:hAnsi="Century Gothic" w:cs="Arial"/>
          <w:sz w:val="22"/>
          <w:szCs w:val="22"/>
          <w:lang w:val="es-MX"/>
        </w:rPr>
        <w:t>n</w:t>
      </w:r>
      <w:r w:rsidR="00066EF8" w:rsidRPr="00B5020C">
        <w:rPr>
          <w:rFonts w:ascii="Century Gothic" w:hAnsi="Century Gothic" w:cs="Arial"/>
          <w:sz w:val="22"/>
          <w:szCs w:val="22"/>
          <w:lang w:val="es-MX"/>
        </w:rPr>
        <w:t>a</w:t>
      </w:r>
      <w:r w:rsidR="0091607F" w:rsidRPr="00B5020C">
        <w:rPr>
          <w:rFonts w:ascii="Century Gothic" w:hAnsi="Century Gothic" w:cs="Arial"/>
          <w:sz w:val="22"/>
          <w:szCs w:val="22"/>
          <w:lang w:val="es-MX"/>
        </w:rPr>
        <w:t xml:space="preserve">ción del fondo, el </w:t>
      </w:r>
      <w:r w:rsidR="00A4653C" w:rsidRPr="00B5020C">
        <w:rPr>
          <w:rFonts w:ascii="Century Gothic" w:hAnsi="Century Gothic" w:cs="Arial"/>
          <w:sz w:val="22"/>
          <w:szCs w:val="22"/>
          <w:lang w:val="es-MX"/>
        </w:rPr>
        <w:t>objetivo</w:t>
      </w:r>
      <w:r w:rsidR="0091607F" w:rsidRPr="00B5020C">
        <w:rPr>
          <w:rFonts w:ascii="Century Gothic" w:hAnsi="Century Gothic" w:cs="Arial"/>
          <w:sz w:val="22"/>
          <w:szCs w:val="22"/>
          <w:lang w:val="es-MX"/>
        </w:rPr>
        <w:t xml:space="preserve"> de </w:t>
      </w:r>
      <w:r w:rsidR="006447F2" w:rsidRPr="00B5020C">
        <w:rPr>
          <w:rFonts w:ascii="Century Gothic" w:hAnsi="Century Gothic" w:cs="Arial"/>
          <w:sz w:val="22"/>
          <w:szCs w:val="22"/>
          <w:lang w:val="es-MX"/>
        </w:rPr>
        <w:t>e</w:t>
      </w:r>
      <w:r w:rsidR="002C21A6" w:rsidRPr="00B5020C">
        <w:rPr>
          <w:rFonts w:ascii="Century Gothic" w:hAnsi="Century Gothic" w:cs="Arial"/>
          <w:sz w:val="22"/>
          <w:szCs w:val="22"/>
          <w:lang w:val="es-MX"/>
        </w:rPr>
        <w:t xml:space="preserve">sta sección </w:t>
      </w:r>
      <w:r w:rsidR="0091607F" w:rsidRPr="00B5020C">
        <w:rPr>
          <w:rFonts w:ascii="Century Gothic" w:hAnsi="Century Gothic" w:cs="Arial"/>
          <w:sz w:val="22"/>
          <w:szCs w:val="22"/>
          <w:lang w:val="es-MX"/>
        </w:rPr>
        <w:t>es</w:t>
      </w:r>
      <w:r w:rsidR="002C21A6" w:rsidRPr="00B5020C">
        <w:rPr>
          <w:rFonts w:ascii="Century Gothic" w:hAnsi="Century Gothic" w:cs="Arial"/>
          <w:sz w:val="22"/>
          <w:szCs w:val="22"/>
          <w:lang w:val="es-MX"/>
        </w:rPr>
        <w:t xml:space="preserve"> </w:t>
      </w:r>
      <w:r w:rsidR="00966EE6" w:rsidRPr="00B5020C">
        <w:rPr>
          <w:rFonts w:ascii="Century Gothic" w:hAnsi="Century Gothic" w:cs="Arial"/>
          <w:sz w:val="22"/>
          <w:szCs w:val="22"/>
          <w:lang w:val="es-MX"/>
        </w:rPr>
        <w:t xml:space="preserve">analizar cómo </w:t>
      </w:r>
      <w:r w:rsidR="001B275C" w:rsidRPr="00B5020C">
        <w:rPr>
          <w:rFonts w:ascii="Century Gothic" w:hAnsi="Century Gothic" w:cs="Arial"/>
          <w:sz w:val="22"/>
          <w:szCs w:val="22"/>
          <w:lang w:val="es-MX"/>
        </w:rPr>
        <w:t xml:space="preserve">la estructura </w:t>
      </w:r>
      <w:r w:rsidR="00B5020C">
        <w:rPr>
          <w:rFonts w:ascii="Century Gothic" w:hAnsi="Century Gothic" w:cs="Arial"/>
          <w:sz w:val="22"/>
          <w:szCs w:val="22"/>
          <w:lang w:val="es-MX"/>
        </w:rPr>
        <w:t>de la coordinación</w:t>
      </w:r>
      <w:r w:rsidR="001B275C" w:rsidRPr="00B5020C">
        <w:rPr>
          <w:rFonts w:ascii="Century Gothic" w:hAnsi="Century Gothic" w:cs="Arial"/>
          <w:sz w:val="22"/>
          <w:szCs w:val="22"/>
          <w:lang w:val="es-MX"/>
        </w:rPr>
        <w:t xml:space="preserve"> </w:t>
      </w:r>
      <w:r w:rsidR="00B5020C">
        <w:rPr>
          <w:rFonts w:ascii="Century Gothic" w:hAnsi="Century Gothic" w:cs="Arial"/>
          <w:sz w:val="22"/>
          <w:szCs w:val="22"/>
          <w:lang w:val="es-MX"/>
        </w:rPr>
        <w:t>d</w:t>
      </w:r>
      <w:r w:rsidR="001B275C" w:rsidRPr="00B5020C">
        <w:rPr>
          <w:rFonts w:ascii="Century Gothic" w:hAnsi="Century Gothic" w:cs="Arial"/>
          <w:sz w:val="22"/>
          <w:szCs w:val="22"/>
          <w:lang w:val="es-MX"/>
        </w:rPr>
        <w:t xml:space="preserve">el fondo </w:t>
      </w:r>
      <w:r w:rsidR="006E59FF" w:rsidRPr="00B5020C">
        <w:rPr>
          <w:rFonts w:ascii="Century Gothic" w:hAnsi="Century Gothic" w:cs="Arial"/>
          <w:sz w:val="22"/>
          <w:szCs w:val="22"/>
          <w:lang w:val="es-MX"/>
        </w:rPr>
        <w:t>contribuye a la consecu</w:t>
      </w:r>
      <w:r w:rsidR="00B5020C">
        <w:rPr>
          <w:rFonts w:ascii="Century Gothic" w:hAnsi="Century Gothic" w:cs="Arial"/>
          <w:sz w:val="22"/>
          <w:szCs w:val="22"/>
          <w:lang w:val="es-MX"/>
        </w:rPr>
        <w:t xml:space="preserve">ción de los objetivos del Ramo General 33 y los </w:t>
      </w:r>
      <w:r w:rsidR="007D6379">
        <w:rPr>
          <w:rFonts w:ascii="Century Gothic" w:hAnsi="Century Gothic" w:cs="Arial"/>
          <w:sz w:val="22"/>
          <w:szCs w:val="22"/>
          <w:lang w:val="es-MX"/>
        </w:rPr>
        <w:t xml:space="preserve">particulares del fondo </w:t>
      </w:r>
      <w:r w:rsidR="006E59FF" w:rsidRPr="00B5020C">
        <w:rPr>
          <w:rFonts w:ascii="Century Gothic" w:hAnsi="Century Gothic" w:cs="Arial"/>
          <w:sz w:val="22"/>
          <w:szCs w:val="22"/>
          <w:lang w:val="es-MX"/>
        </w:rPr>
        <w:t xml:space="preserve">en términos de </w:t>
      </w:r>
      <w:r w:rsidR="000B43FC" w:rsidRPr="00B5020C">
        <w:rPr>
          <w:rFonts w:ascii="Century Gothic" w:hAnsi="Century Gothic" w:cs="Arial"/>
          <w:sz w:val="22"/>
          <w:szCs w:val="22"/>
          <w:lang w:val="es-MX"/>
        </w:rPr>
        <w:t>lo</w:t>
      </w:r>
      <w:r w:rsidR="006E59FF" w:rsidRPr="00B5020C">
        <w:rPr>
          <w:rFonts w:ascii="Century Gothic" w:hAnsi="Century Gothic" w:cs="Arial"/>
          <w:sz w:val="22"/>
          <w:szCs w:val="22"/>
          <w:lang w:val="es-MX"/>
        </w:rPr>
        <w:t>s siguientes elementos:</w:t>
      </w:r>
    </w:p>
    <w:p w:rsidR="000B43FC" w:rsidRDefault="000B43FC" w:rsidP="00986D83">
      <w:pPr>
        <w:spacing w:line="276" w:lineRule="auto"/>
        <w:jc w:val="both"/>
        <w:rPr>
          <w:rFonts w:ascii="Century Gothic" w:eastAsia="Times" w:hAnsi="Century Gothic" w:cs="Arial"/>
          <w:sz w:val="22"/>
          <w:szCs w:val="22"/>
          <w:lang w:val="es-MX"/>
        </w:rPr>
      </w:pPr>
    </w:p>
    <w:p w:rsidR="006F6098" w:rsidRPr="00397313" w:rsidRDefault="000B43FC" w:rsidP="00DC4698">
      <w:pPr>
        <w:pStyle w:val="Prrafodelista"/>
        <w:numPr>
          <w:ilvl w:val="0"/>
          <w:numId w:val="109"/>
        </w:numPr>
        <w:spacing w:line="276" w:lineRule="auto"/>
        <w:jc w:val="both"/>
        <w:rPr>
          <w:rFonts w:ascii="Century Gothic" w:hAnsi="Century Gothic" w:cs="Arial"/>
          <w:sz w:val="22"/>
          <w:szCs w:val="22"/>
          <w:lang w:val="es-MX"/>
        </w:rPr>
      </w:pPr>
      <w:r w:rsidRPr="00397313">
        <w:rPr>
          <w:rFonts w:ascii="Century Gothic" w:hAnsi="Century Gothic" w:cs="Arial"/>
          <w:sz w:val="22"/>
          <w:szCs w:val="22"/>
          <w:lang w:val="es-MX"/>
        </w:rPr>
        <w:t>Analizar las disposici</w:t>
      </w:r>
      <w:r w:rsidR="00464369" w:rsidRPr="00397313">
        <w:rPr>
          <w:rFonts w:ascii="Century Gothic" w:hAnsi="Century Gothic" w:cs="Arial"/>
          <w:sz w:val="22"/>
          <w:szCs w:val="22"/>
          <w:lang w:val="es-MX"/>
        </w:rPr>
        <w:t xml:space="preserve">ones para la integración, </w:t>
      </w:r>
      <w:r w:rsidRPr="00397313">
        <w:rPr>
          <w:rFonts w:ascii="Century Gothic" w:hAnsi="Century Gothic" w:cs="Arial"/>
          <w:sz w:val="22"/>
          <w:szCs w:val="22"/>
          <w:lang w:val="es-MX"/>
        </w:rPr>
        <w:t xml:space="preserve">distribución </w:t>
      </w:r>
      <w:r w:rsidR="00464369" w:rsidRPr="00397313">
        <w:rPr>
          <w:rFonts w:ascii="Century Gothic" w:hAnsi="Century Gothic" w:cs="Arial"/>
          <w:sz w:val="22"/>
          <w:szCs w:val="22"/>
          <w:lang w:val="es-MX"/>
        </w:rPr>
        <w:t xml:space="preserve">y administración </w:t>
      </w:r>
      <w:r w:rsidR="006F12C4" w:rsidRPr="00397313">
        <w:rPr>
          <w:rFonts w:ascii="Century Gothic" w:hAnsi="Century Gothic" w:cs="Arial"/>
          <w:sz w:val="22"/>
          <w:szCs w:val="22"/>
          <w:lang w:val="es-MX"/>
        </w:rPr>
        <w:t>de las aportaciones, y cómo estas contribuye</w:t>
      </w:r>
      <w:r w:rsidRPr="00397313">
        <w:rPr>
          <w:rFonts w:ascii="Century Gothic" w:hAnsi="Century Gothic" w:cs="Arial"/>
          <w:sz w:val="22"/>
          <w:szCs w:val="22"/>
          <w:lang w:val="es-MX"/>
        </w:rPr>
        <w:t>n a los objetivos de descentralización, redistribución y equidad del gasto</w:t>
      </w:r>
      <w:r w:rsidR="00C35085" w:rsidRPr="00397313">
        <w:rPr>
          <w:rFonts w:ascii="Century Gothic" w:hAnsi="Century Gothic" w:cs="Arial"/>
          <w:sz w:val="22"/>
          <w:szCs w:val="22"/>
          <w:lang w:val="es-MX"/>
        </w:rPr>
        <w:t xml:space="preserve"> (objetivos del Ramo General 33)</w:t>
      </w:r>
      <w:r w:rsidRPr="00397313">
        <w:rPr>
          <w:rFonts w:ascii="Century Gothic" w:hAnsi="Century Gothic" w:cs="Arial"/>
          <w:sz w:val="22"/>
          <w:szCs w:val="22"/>
          <w:lang w:val="es-MX"/>
        </w:rPr>
        <w:t xml:space="preserve">, </w:t>
      </w:r>
    </w:p>
    <w:p w:rsidR="000B43FC" w:rsidRPr="00397313" w:rsidRDefault="009B1EEE" w:rsidP="009B1EEE">
      <w:pPr>
        <w:pStyle w:val="Prrafodelista"/>
        <w:numPr>
          <w:ilvl w:val="0"/>
          <w:numId w:val="109"/>
        </w:numPr>
        <w:spacing w:line="276" w:lineRule="auto"/>
        <w:jc w:val="both"/>
        <w:rPr>
          <w:rFonts w:ascii="Century Gothic" w:hAnsi="Century Gothic"/>
          <w:sz w:val="22"/>
          <w:szCs w:val="22"/>
          <w:lang w:val="es-MX"/>
        </w:rPr>
      </w:pPr>
      <w:r w:rsidRPr="00397313">
        <w:rPr>
          <w:rFonts w:ascii="Century Gothic" w:hAnsi="Century Gothic"/>
          <w:sz w:val="22"/>
          <w:szCs w:val="22"/>
          <w:lang w:val="es-MX"/>
        </w:rPr>
        <w:t>Analizar cómo la coordinación del componente de Asistencia Social del FAM favorece o inhibe el acceso a alimentos que cumplan con criterios de calidad nutricia para contribuir a la seguridad alimentaria de individuos y familias en riesgo y vulnerabilidad</w:t>
      </w:r>
      <w:r w:rsidRPr="00397313">
        <w:rPr>
          <w:rFonts w:ascii="Century Gothic" w:hAnsi="Century Gothic" w:cs="Arial"/>
          <w:sz w:val="22"/>
          <w:szCs w:val="22"/>
          <w:lang w:val="es-MX"/>
        </w:rPr>
        <w:t xml:space="preserve"> </w:t>
      </w:r>
      <w:r w:rsidR="00C35085" w:rsidRPr="00397313">
        <w:rPr>
          <w:rFonts w:ascii="Century Gothic" w:hAnsi="Century Gothic" w:cs="Arial"/>
          <w:sz w:val="22"/>
          <w:szCs w:val="22"/>
          <w:lang w:val="es-MX"/>
        </w:rPr>
        <w:t>(</w:t>
      </w:r>
      <w:r w:rsidR="006F2547">
        <w:rPr>
          <w:rFonts w:ascii="Century Gothic" w:hAnsi="Century Gothic" w:cs="Arial"/>
          <w:sz w:val="22"/>
          <w:szCs w:val="22"/>
          <w:lang w:val="es-MX"/>
        </w:rPr>
        <w:t>propósito</w:t>
      </w:r>
      <w:r w:rsidR="00C35085" w:rsidRPr="00397313">
        <w:rPr>
          <w:rFonts w:ascii="Century Gothic" w:hAnsi="Century Gothic" w:cs="Arial"/>
          <w:sz w:val="22"/>
          <w:szCs w:val="22"/>
          <w:lang w:val="es-MX"/>
        </w:rPr>
        <w:t xml:space="preserve"> del </w:t>
      </w:r>
      <w:r w:rsidR="007E2139">
        <w:rPr>
          <w:rFonts w:ascii="Century Gothic" w:hAnsi="Century Gothic" w:cs="Arial"/>
          <w:sz w:val="22"/>
          <w:szCs w:val="22"/>
          <w:lang w:val="es-MX"/>
        </w:rPr>
        <w:t>componente</w:t>
      </w:r>
      <w:r w:rsidR="009C6D6A" w:rsidRPr="00397313">
        <w:rPr>
          <w:rFonts w:ascii="Century Gothic" w:hAnsi="Century Gothic" w:cs="Arial"/>
          <w:sz w:val="22"/>
          <w:szCs w:val="22"/>
          <w:lang w:val="es-MX"/>
        </w:rPr>
        <w:t xml:space="preserve"> de acuerdo con la MIR</w:t>
      </w:r>
      <w:r w:rsidR="00C35085" w:rsidRPr="00397313">
        <w:rPr>
          <w:rFonts w:ascii="Century Gothic" w:hAnsi="Century Gothic" w:cs="Arial"/>
          <w:sz w:val="22"/>
          <w:szCs w:val="22"/>
          <w:lang w:val="es-MX"/>
        </w:rPr>
        <w:t>)</w:t>
      </w:r>
      <w:r w:rsidR="000B43FC" w:rsidRPr="00397313">
        <w:rPr>
          <w:rFonts w:ascii="Century Gothic" w:hAnsi="Century Gothic" w:cs="Arial"/>
          <w:sz w:val="22"/>
          <w:szCs w:val="22"/>
          <w:lang w:val="es-MX"/>
        </w:rPr>
        <w:t xml:space="preserve">. </w:t>
      </w:r>
    </w:p>
    <w:p w:rsidR="006E59FF" w:rsidRPr="00397313" w:rsidRDefault="000B43FC" w:rsidP="00986D83">
      <w:pPr>
        <w:pStyle w:val="Prrafodelista"/>
        <w:numPr>
          <w:ilvl w:val="0"/>
          <w:numId w:val="109"/>
        </w:numPr>
        <w:spacing w:line="276" w:lineRule="auto"/>
        <w:jc w:val="both"/>
        <w:rPr>
          <w:rFonts w:ascii="Century Gothic" w:hAnsi="Century Gothic" w:cs="Arial"/>
          <w:sz w:val="22"/>
          <w:szCs w:val="22"/>
          <w:lang w:val="es-MX"/>
        </w:rPr>
      </w:pPr>
      <w:r w:rsidRPr="00397313">
        <w:rPr>
          <w:rFonts w:ascii="Century Gothic" w:hAnsi="Century Gothic" w:cs="Arial"/>
          <w:sz w:val="22"/>
          <w:szCs w:val="22"/>
          <w:lang w:val="es-MX"/>
        </w:rPr>
        <w:t>Analizar los mecanismos de supervisión</w:t>
      </w:r>
      <w:r w:rsidR="000027C3" w:rsidRPr="00397313">
        <w:rPr>
          <w:rFonts w:ascii="Century Gothic" w:hAnsi="Century Gothic" w:cs="Arial"/>
          <w:sz w:val="22"/>
          <w:szCs w:val="22"/>
          <w:lang w:val="es-MX"/>
        </w:rPr>
        <w:t xml:space="preserve"> y seguimiento</w:t>
      </w:r>
      <w:r w:rsidR="006F291C" w:rsidRPr="00397313">
        <w:rPr>
          <w:rFonts w:ascii="Century Gothic" w:hAnsi="Century Gothic" w:cs="Arial"/>
          <w:sz w:val="22"/>
          <w:szCs w:val="22"/>
          <w:lang w:val="es-MX"/>
        </w:rPr>
        <w:t xml:space="preserve"> del fondo</w:t>
      </w:r>
      <w:r w:rsidR="004B0F8C" w:rsidRPr="00397313">
        <w:rPr>
          <w:rFonts w:ascii="Century Gothic" w:hAnsi="Century Gothic" w:cs="Arial"/>
          <w:sz w:val="22"/>
          <w:szCs w:val="22"/>
          <w:lang w:val="es-MX"/>
        </w:rPr>
        <w:t>,</w:t>
      </w:r>
      <w:r w:rsidRPr="00397313">
        <w:rPr>
          <w:rFonts w:ascii="Century Gothic" w:hAnsi="Century Gothic" w:cs="Arial"/>
          <w:sz w:val="22"/>
          <w:szCs w:val="22"/>
          <w:lang w:val="es-MX"/>
        </w:rPr>
        <w:t xml:space="preserve"> y cómo estos contribuyen a la rendición de cuentas y toma de decisiones.</w:t>
      </w:r>
    </w:p>
    <w:p w:rsidR="004B0F8C" w:rsidRPr="004B0F8C" w:rsidRDefault="004B0F8C" w:rsidP="00986D83">
      <w:pPr>
        <w:pStyle w:val="Prrafodelista"/>
        <w:spacing w:line="276" w:lineRule="auto"/>
        <w:jc w:val="both"/>
        <w:rPr>
          <w:rFonts w:ascii="Century Gothic" w:hAnsi="Century Gothic" w:cs="Arial"/>
          <w:sz w:val="22"/>
          <w:szCs w:val="22"/>
          <w:lang w:val="es-MX"/>
        </w:rPr>
      </w:pPr>
    </w:p>
    <w:p w:rsidR="00105B2B" w:rsidRDefault="00C4270A"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L</w:t>
      </w:r>
      <w:r w:rsidR="00105B2B">
        <w:rPr>
          <w:rFonts w:ascii="Century Gothic" w:hAnsi="Century Gothic" w:cs="Arial"/>
          <w:sz w:val="22"/>
          <w:szCs w:val="22"/>
          <w:lang w:val="es-MX"/>
        </w:rPr>
        <w:t>os elementos</w:t>
      </w:r>
      <w:r w:rsidR="00B42D2D">
        <w:rPr>
          <w:rFonts w:ascii="Century Gothic" w:hAnsi="Century Gothic" w:cs="Arial"/>
          <w:sz w:val="22"/>
          <w:szCs w:val="22"/>
          <w:lang w:val="es-MX"/>
        </w:rPr>
        <w:t xml:space="preserve"> analizados</w:t>
      </w:r>
      <w:r>
        <w:rPr>
          <w:rFonts w:ascii="Century Gothic" w:hAnsi="Century Gothic" w:cs="Arial"/>
          <w:sz w:val="22"/>
          <w:szCs w:val="22"/>
          <w:lang w:val="es-MX"/>
        </w:rPr>
        <w:t xml:space="preserve"> en esta sección </w:t>
      </w:r>
      <w:r w:rsidR="00105B2B">
        <w:rPr>
          <w:rFonts w:ascii="Century Gothic" w:hAnsi="Century Gothic" w:cs="Arial"/>
          <w:sz w:val="22"/>
          <w:szCs w:val="22"/>
          <w:lang w:val="es-MX"/>
        </w:rPr>
        <w:t>debe</w:t>
      </w:r>
      <w:r>
        <w:rPr>
          <w:rFonts w:ascii="Century Gothic" w:hAnsi="Century Gothic" w:cs="Arial"/>
          <w:sz w:val="22"/>
          <w:szCs w:val="22"/>
          <w:lang w:val="es-MX"/>
        </w:rPr>
        <w:t>n</w:t>
      </w:r>
      <w:r w:rsidR="00105B2B">
        <w:rPr>
          <w:rFonts w:ascii="Century Gothic" w:hAnsi="Century Gothic" w:cs="Arial"/>
          <w:sz w:val="22"/>
          <w:szCs w:val="22"/>
          <w:lang w:val="es-MX"/>
        </w:rPr>
        <w:t xml:space="preserve"> </w:t>
      </w:r>
      <w:r w:rsidR="00590061">
        <w:rPr>
          <w:rFonts w:ascii="Century Gothic" w:hAnsi="Century Gothic" w:cs="Arial"/>
          <w:sz w:val="22"/>
          <w:szCs w:val="22"/>
          <w:lang w:val="es-MX"/>
        </w:rPr>
        <w:t xml:space="preserve">servir para </w:t>
      </w:r>
      <w:r w:rsidR="00105B2B" w:rsidRPr="00356B26">
        <w:rPr>
          <w:rFonts w:ascii="Century Gothic" w:hAnsi="Century Gothic" w:cs="Arial"/>
          <w:sz w:val="22"/>
          <w:szCs w:val="22"/>
          <w:lang w:val="es-MX"/>
        </w:rPr>
        <w:t xml:space="preserve">responder </w:t>
      </w:r>
      <w:r w:rsidR="009C1514">
        <w:rPr>
          <w:rFonts w:ascii="Century Gothic" w:hAnsi="Century Gothic" w:cs="Arial"/>
          <w:sz w:val="22"/>
          <w:szCs w:val="22"/>
          <w:lang w:val="es-MX"/>
        </w:rPr>
        <w:t xml:space="preserve">de manera mínima </w:t>
      </w:r>
      <w:r w:rsidR="00105B2B" w:rsidRPr="00356B26">
        <w:rPr>
          <w:rFonts w:ascii="Century Gothic" w:hAnsi="Century Gothic" w:cs="Arial"/>
          <w:sz w:val="22"/>
          <w:szCs w:val="22"/>
          <w:lang w:val="es-MX"/>
        </w:rPr>
        <w:t>las siguientes preguntas</w:t>
      </w:r>
      <w:r w:rsidR="00CB3B3E">
        <w:rPr>
          <w:rFonts w:ascii="Century Gothic" w:hAnsi="Century Gothic" w:cs="Arial"/>
          <w:sz w:val="22"/>
          <w:szCs w:val="22"/>
          <w:lang w:val="es-MX"/>
        </w:rPr>
        <w:t xml:space="preserve">: </w:t>
      </w:r>
    </w:p>
    <w:p w:rsidR="00B42D2D" w:rsidRDefault="00B42D2D" w:rsidP="00986D83">
      <w:pPr>
        <w:spacing w:line="276" w:lineRule="auto"/>
        <w:jc w:val="both"/>
        <w:rPr>
          <w:rFonts w:ascii="Century Gothic" w:hAnsi="Century Gothic"/>
          <w:lang w:val="es-MX"/>
        </w:rPr>
      </w:pPr>
    </w:p>
    <w:p w:rsidR="002624FB" w:rsidRPr="00517CF2" w:rsidRDefault="00571051" w:rsidP="00986D83">
      <w:pPr>
        <w:pStyle w:val="Prrafodelista"/>
        <w:numPr>
          <w:ilvl w:val="0"/>
          <w:numId w:val="111"/>
        </w:numPr>
        <w:spacing w:line="276" w:lineRule="auto"/>
        <w:jc w:val="both"/>
        <w:rPr>
          <w:rFonts w:ascii="Century Gothic" w:hAnsi="Century Gothic"/>
          <w:sz w:val="22"/>
          <w:lang w:val="es-MX"/>
        </w:rPr>
      </w:pPr>
      <w:r>
        <w:rPr>
          <w:rFonts w:ascii="Century Gothic" w:hAnsi="Century Gothic"/>
          <w:sz w:val="22"/>
          <w:lang w:val="es-MX"/>
        </w:rPr>
        <w:t xml:space="preserve">¿Las disposiciones </w:t>
      </w:r>
      <w:r w:rsidR="002624FB" w:rsidRPr="00517CF2">
        <w:rPr>
          <w:rFonts w:ascii="Century Gothic" w:hAnsi="Century Gothic"/>
          <w:sz w:val="22"/>
          <w:lang w:val="es-MX"/>
        </w:rPr>
        <w:t xml:space="preserve">vigentes </w:t>
      </w:r>
      <w:r w:rsidR="00941DD5">
        <w:rPr>
          <w:rFonts w:ascii="Century Gothic" w:hAnsi="Century Gothic"/>
          <w:sz w:val="22"/>
          <w:lang w:val="es-MX"/>
        </w:rPr>
        <w:t xml:space="preserve">para la integración y </w:t>
      </w:r>
      <w:r w:rsidR="00604377">
        <w:rPr>
          <w:rFonts w:ascii="Century Gothic" w:hAnsi="Century Gothic"/>
          <w:sz w:val="22"/>
          <w:lang w:val="es-MX"/>
        </w:rPr>
        <w:t xml:space="preserve">la </w:t>
      </w:r>
      <w:r w:rsidR="00941DD5">
        <w:rPr>
          <w:rFonts w:ascii="Century Gothic" w:hAnsi="Century Gothic"/>
          <w:sz w:val="22"/>
          <w:lang w:val="es-MX"/>
        </w:rPr>
        <w:t xml:space="preserve">distribución </w:t>
      </w:r>
      <w:r w:rsidR="002624FB" w:rsidRPr="00517CF2">
        <w:rPr>
          <w:rFonts w:ascii="Century Gothic" w:hAnsi="Century Gothic"/>
          <w:sz w:val="22"/>
          <w:lang w:val="es-MX"/>
        </w:rPr>
        <w:t>son co</w:t>
      </w:r>
      <w:r w:rsidR="00136D86">
        <w:rPr>
          <w:rFonts w:ascii="Century Gothic" w:hAnsi="Century Gothic"/>
          <w:sz w:val="22"/>
          <w:lang w:val="es-MX"/>
        </w:rPr>
        <w:t xml:space="preserve">nsistentes </w:t>
      </w:r>
      <w:r w:rsidR="002624FB" w:rsidRPr="00517CF2">
        <w:rPr>
          <w:rFonts w:ascii="Century Gothic" w:hAnsi="Century Gothic"/>
          <w:sz w:val="22"/>
          <w:lang w:val="es-MX"/>
        </w:rPr>
        <w:t>con los objetivos del fondo</w:t>
      </w:r>
      <w:r w:rsidR="00C306A2" w:rsidRPr="00517CF2">
        <w:rPr>
          <w:rFonts w:ascii="Century Gothic" w:hAnsi="Century Gothic"/>
          <w:sz w:val="22"/>
          <w:lang w:val="es-MX"/>
        </w:rPr>
        <w:t xml:space="preserve"> y el Ramo</w:t>
      </w:r>
      <w:r w:rsidR="002624FB" w:rsidRPr="00517CF2">
        <w:rPr>
          <w:rFonts w:ascii="Century Gothic" w:hAnsi="Century Gothic"/>
          <w:sz w:val="22"/>
          <w:lang w:val="es-MX"/>
        </w:rPr>
        <w:t>?</w:t>
      </w:r>
      <w:r w:rsidR="00865C5C" w:rsidRPr="00517CF2">
        <w:rPr>
          <w:rFonts w:ascii="Century Gothic" w:hAnsi="Century Gothic"/>
          <w:sz w:val="22"/>
          <w:lang w:val="es-MX"/>
        </w:rPr>
        <w:t xml:space="preserve"> En caso afirmativo, </w:t>
      </w:r>
      <w:r w:rsidR="007C4360" w:rsidRPr="00517CF2">
        <w:rPr>
          <w:rFonts w:ascii="Century Gothic" w:hAnsi="Century Gothic"/>
          <w:sz w:val="22"/>
          <w:lang w:val="es-MX"/>
        </w:rPr>
        <w:t xml:space="preserve">justificar, </w:t>
      </w:r>
      <w:r w:rsidR="007528BC" w:rsidRPr="00517CF2">
        <w:rPr>
          <w:rFonts w:ascii="Century Gothic" w:hAnsi="Century Gothic"/>
          <w:sz w:val="22"/>
          <w:lang w:val="es-MX"/>
        </w:rPr>
        <w:t xml:space="preserve">en caso negativo, </w:t>
      </w:r>
      <w:r w:rsidR="009D6FA9" w:rsidRPr="00517CF2">
        <w:rPr>
          <w:rFonts w:ascii="Century Gothic" w:hAnsi="Century Gothic"/>
          <w:sz w:val="22"/>
          <w:lang w:val="es-MX"/>
        </w:rPr>
        <w:t>¿qué</w:t>
      </w:r>
      <w:r w:rsidR="007528BC" w:rsidRPr="00517CF2">
        <w:rPr>
          <w:rFonts w:ascii="Century Gothic" w:hAnsi="Century Gothic"/>
          <w:sz w:val="22"/>
          <w:lang w:val="es-MX"/>
        </w:rPr>
        <w:t xml:space="preserve"> </w:t>
      </w:r>
      <w:r w:rsidR="0097166B">
        <w:rPr>
          <w:rFonts w:ascii="Century Gothic" w:hAnsi="Century Gothic"/>
          <w:sz w:val="22"/>
          <w:lang w:val="es-MX"/>
        </w:rPr>
        <w:t>inconsis</w:t>
      </w:r>
      <w:r w:rsidR="009C1514">
        <w:rPr>
          <w:rFonts w:ascii="Century Gothic" w:hAnsi="Century Gothic"/>
          <w:sz w:val="22"/>
          <w:lang w:val="es-MX"/>
        </w:rPr>
        <w:t xml:space="preserve">tencias se identifican y cómo podrían </w:t>
      </w:r>
      <w:r w:rsidR="0097166B">
        <w:rPr>
          <w:rFonts w:ascii="Century Gothic" w:hAnsi="Century Gothic"/>
          <w:sz w:val="22"/>
          <w:lang w:val="es-MX"/>
        </w:rPr>
        <w:t>solventarse</w:t>
      </w:r>
      <w:r w:rsidR="00F27CA9" w:rsidRPr="00517CF2">
        <w:rPr>
          <w:rFonts w:ascii="Century Gothic" w:hAnsi="Century Gothic"/>
          <w:sz w:val="22"/>
          <w:lang w:val="es-MX"/>
        </w:rPr>
        <w:t>?</w:t>
      </w:r>
    </w:p>
    <w:p w:rsidR="00CB31B7" w:rsidRDefault="00CB31B7"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lastRenderedPageBreak/>
        <w:t xml:space="preserve">¿Cuáles elementos de los criterios de </w:t>
      </w:r>
      <w:r>
        <w:rPr>
          <w:rFonts w:ascii="Century Gothic" w:hAnsi="Century Gothic"/>
          <w:sz w:val="22"/>
          <w:lang w:val="es-MX"/>
        </w:rPr>
        <w:t xml:space="preserve">integración y </w:t>
      </w:r>
      <w:r w:rsidRPr="00517CF2">
        <w:rPr>
          <w:rFonts w:ascii="Century Gothic" w:hAnsi="Century Gothic"/>
          <w:sz w:val="22"/>
          <w:lang w:val="es-MX"/>
        </w:rPr>
        <w:t>distribución</w:t>
      </w:r>
      <w:r>
        <w:rPr>
          <w:rFonts w:ascii="Century Gothic" w:hAnsi="Century Gothic"/>
          <w:sz w:val="22"/>
          <w:lang w:val="es-MX"/>
        </w:rPr>
        <w:t xml:space="preserve"> </w:t>
      </w:r>
      <w:r w:rsidRPr="00517CF2">
        <w:rPr>
          <w:rFonts w:ascii="Century Gothic" w:hAnsi="Century Gothic"/>
          <w:sz w:val="22"/>
          <w:lang w:val="es-MX"/>
        </w:rPr>
        <w:t xml:space="preserve">se vinculan a los objetivos de redistribución y equidad del gasto? ¿Cuánto del presupuesto </w:t>
      </w:r>
      <w:r w:rsidR="009309D1">
        <w:rPr>
          <w:rFonts w:ascii="Century Gothic" w:hAnsi="Century Gothic"/>
          <w:sz w:val="22"/>
          <w:lang w:val="es-MX"/>
        </w:rPr>
        <w:t>d</w:t>
      </w:r>
      <w:r w:rsidRPr="00517CF2">
        <w:rPr>
          <w:rFonts w:ascii="Century Gothic" w:hAnsi="Century Gothic"/>
          <w:sz w:val="22"/>
          <w:lang w:val="es-MX"/>
        </w:rPr>
        <w:t>el fondo se distribuye bajo estos criterios</w:t>
      </w:r>
      <w:r w:rsidR="003115D6">
        <w:rPr>
          <w:rFonts w:ascii="Century Gothic" w:hAnsi="Century Gothic"/>
          <w:sz w:val="22"/>
          <w:lang w:val="es-MX"/>
        </w:rPr>
        <w:t>?</w:t>
      </w:r>
      <w:r w:rsidR="00DA4A53">
        <w:rPr>
          <w:rStyle w:val="Refdenotaalpie"/>
          <w:rFonts w:ascii="Century Gothic" w:hAnsi="Century Gothic"/>
          <w:sz w:val="22"/>
          <w:lang w:val="es-MX"/>
        </w:rPr>
        <w:footnoteReference w:id="7"/>
      </w:r>
      <w:r w:rsidR="00E87397">
        <w:rPr>
          <w:rFonts w:ascii="Century Gothic" w:hAnsi="Century Gothic"/>
          <w:sz w:val="22"/>
          <w:lang w:val="es-MX"/>
        </w:rPr>
        <w:t xml:space="preserve"> En específico</w:t>
      </w:r>
      <w:r w:rsidR="009B352A">
        <w:rPr>
          <w:rFonts w:ascii="Century Gothic" w:hAnsi="Century Gothic"/>
          <w:sz w:val="22"/>
          <w:lang w:val="es-MX"/>
        </w:rPr>
        <w:t>,</w:t>
      </w:r>
      <w:r w:rsidR="00E87397">
        <w:rPr>
          <w:rFonts w:ascii="Century Gothic" w:hAnsi="Century Gothic"/>
          <w:sz w:val="22"/>
          <w:lang w:val="es-MX"/>
        </w:rPr>
        <w:t xml:space="preserve"> se debe </w:t>
      </w:r>
      <w:r w:rsidR="00EE727D">
        <w:rPr>
          <w:rFonts w:ascii="Century Gothic" w:hAnsi="Century Gothic"/>
          <w:sz w:val="22"/>
          <w:lang w:val="es-MX"/>
        </w:rPr>
        <w:t xml:space="preserve">analizar cómo </w:t>
      </w:r>
      <w:r w:rsidR="00C504F0">
        <w:rPr>
          <w:rFonts w:ascii="Century Gothic" w:hAnsi="Century Gothic"/>
          <w:sz w:val="22"/>
          <w:lang w:val="es-MX"/>
        </w:rPr>
        <w:t>la composición</w:t>
      </w:r>
      <w:r w:rsidR="00EE727D">
        <w:rPr>
          <w:rFonts w:ascii="Century Gothic" w:hAnsi="Century Gothic"/>
          <w:sz w:val="22"/>
          <w:lang w:val="es-MX"/>
        </w:rPr>
        <w:t xml:space="preserve"> del </w:t>
      </w:r>
      <w:r w:rsidR="00EE727D">
        <w:rPr>
          <w:rFonts w:ascii="Century Gothic" w:hAnsi="Century Gothic" w:cs="Arial"/>
          <w:sz w:val="22"/>
          <w:szCs w:val="22"/>
          <w:lang w:val="es-MX"/>
        </w:rPr>
        <w:t>Índice de Vulnerabilidad</w:t>
      </w:r>
      <w:r w:rsidR="00AC7CBE">
        <w:rPr>
          <w:rFonts w:ascii="Century Gothic" w:hAnsi="Century Gothic" w:cs="Arial"/>
          <w:sz w:val="22"/>
          <w:szCs w:val="22"/>
          <w:lang w:val="es-MX"/>
        </w:rPr>
        <w:t xml:space="preserve"> </w:t>
      </w:r>
      <w:r w:rsidR="00232822">
        <w:rPr>
          <w:rFonts w:ascii="Century Gothic" w:hAnsi="Century Gothic" w:cs="Arial"/>
          <w:sz w:val="22"/>
          <w:szCs w:val="22"/>
          <w:lang w:val="es-MX"/>
        </w:rPr>
        <w:t xml:space="preserve">Social </w:t>
      </w:r>
      <w:r w:rsidR="00AC7CBE">
        <w:rPr>
          <w:rFonts w:ascii="Century Gothic" w:hAnsi="Century Gothic" w:cs="Arial"/>
          <w:sz w:val="22"/>
          <w:szCs w:val="22"/>
          <w:lang w:val="es-MX"/>
        </w:rPr>
        <w:t>(IVS)</w:t>
      </w:r>
      <w:r w:rsidR="00232822">
        <w:rPr>
          <w:rFonts w:ascii="Century Gothic" w:hAnsi="Century Gothic" w:cs="Arial"/>
          <w:sz w:val="22"/>
          <w:szCs w:val="22"/>
          <w:lang w:val="es-MX"/>
        </w:rPr>
        <w:t xml:space="preserve"> y el </w:t>
      </w:r>
      <w:r w:rsidR="00F86B10">
        <w:rPr>
          <w:rFonts w:ascii="Century Gothic" w:hAnsi="Century Gothic" w:cs="Arial"/>
          <w:sz w:val="22"/>
          <w:szCs w:val="22"/>
          <w:lang w:val="es-MX"/>
        </w:rPr>
        <w:t>ID</w:t>
      </w:r>
      <w:r w:rsidR="00EE727D">
        <w:rPr>
          <w:rFonts w:ascii="Century Gothic" w:hAnsi="Century Gothic" w:cs="Arial"/>
          <w:sz w:val="22"/>
          <w:szCs w:val="22"/>
          <w:lang w:val="es-MX"/>
        </w:rPr>
        <w:t xml:space="preserve"> contribuyen a estos dos objetivos</w:t>
      </w:r>
      <w:r w:rsidR="00FA3E1B">
        <w:rPr>
          <w:rFonts w:ascii="Century Gothic" w:hAnsi="Century Gothic" w:cs="Arial"/>
          <w:sz w:val="22"/>
          <w:szCs w:val="22"/>
          <w:lang w:val="es-MX"/>
        </w:rPr>
        <w:t>.</w:t>
      </w:r>
    </w:p>
    <w:p w:rsidR="00CB31B7" w:rsidRPr="00517CF2" w:rsidRDefault="00CB31B7"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w:t>
      </w:r>
      <w:r w:rsidR="0068152D">
        <w:rPr>
          <w:rFonts w:ascii="Century Gothic" w:hAnsi="Century Gothic"/>
          <w:sz w:val="22"/>
          <w:lang w:val="es-MX"/>
        </w:rPr>
        <w:t xml:space="preserve">La determinación </w:t>
      </w:r>
      <w:r>
        <w:rPr>
          <w:rFonts w:ascii="Century Gothic" w:hAnsi="Century Gothic"/>
          <w:sz w:val="22"/>
          <w:lang w:val="es-MX"/>
        </w:rPr>
        <w:t xml:space="preserve">de </w:t>
      </w:r>
      <w:r w:rsidR="002A66C4">
        <w:rPr>
          <w:rFonts w:ascii="Century Gothic" w:hAnsi="Century Gothic"/>
          <w:sz w:val="22"/>
          <w:lang w:val="es-MX"/>
        </w:rPr>
        <w:t xml:space="preserve">las </w:t>
      </w:r>
      <w:r>
        <w:rPr>
          <w:rFonts w:ascii="Century Gothic" w:hAnsi="Century Gothic"/>
          <w:sz w:val="22"/>
          <w:lang w:val="es-MX"/>
        </w:rPr>
        <w:t>disp</w:t>
      </w:r>
      <w:r w:rsidR="00EA4B19">
        <w:rPr>
          <w:rFonts w:ascii="Century Gothic" w:hAnsi="Century Gothic"/>
          <w:sz w:val="22"/>
          <w:lang w:val="es-MX"/>
        </w:rPr>
        <w:t xml:space="preserve">osiciones para la integración, </w:t>
      </w:r>
      <w:r>
        <w:rPr>
          <w:rFonts w:ascii="Century Gothic" w:hAnsi="Century Gothic"/>
          <w:sz w:val="22"/>
          <w:lang w:val="es-MX"/>
        </w:rPr>
        <w:t xml:space="preserve">la distribución </w:t>
      </w:r>
      <w:r w:rsidR="00EA4B19">
        <w:rPr>
          <w:rFonts w:ascii="Century Gothic" w:hAnsi="Century Gothic"/>
          <w:sz w:val="22"/>
          <w:lang w:val="es-MX"/>
        </w:rPr>
        <w:t xml:space="preserve">y la administración </w:t>
      </w:r>
      <w:r w:rsidRPr="00517CF2">
        <w:rPr>
          <w:rFonts w:ascii="Century Gothic" w:hAnsi="Century Gothic"/>
          <w:sz w:val="22"/>
          <w:lang w:val="es-MX"/>
        </w:rPr>
        <w:t xml:space="preserve">permite </w:t>
      </w:r>
      <w:r w:rsidR="00C504F0">
        <w:rPr>
          <w:rFonts w:ascii="Century Gothic" w:hAnsi="Century Gothic"/>
          <w:sz w:val="22"/>
          <w:lang w:val="es-ES"/>
        </w:rPr>
        <w:t xml:space="preserve">incorporar </w:t>
      </w:r>
      <w:r w:rsidRPr="00517CF2">
        <w:rPr>
          <w:rFonts w:ascii="Century Gothic" w:hAnsi="Century Gothic"/>
          <w:sz w:val="22"/>
          <w:lang w:val="es-ES"/>
        </w:rPr>
        <w:t xml:space="preserve">prioridades y </w:t>
      </w:r>
      <w:r w:rsidR="00EF61CD">
        <w:rPr>
          <w:rFonts w:ascii="Century Gothic" w:hAnsi="Century Gothic"/>
          <w:sz w:val="22"/>
          <w:lang w:val="es-ES"/>
        </w:rPr>
        <w:t xml:space="preserve">necesidades locales? </w:t>
      </w:r>
      <w:r w:rsidR="004D0D98">
        <w:rPr>
          <w:rFonts w:ascii="Century Gothic" w:hAnsi="Century Gothic"/>
          <w:sz w:val="22"/>
          <w:lang w:val="es-ES"/>
        </w:rPr>
        <w:t>En caso afirmativo, ¿c</w:t>
      </w:r>
      <w:r w:rsidR="00ED3AED">
        <w:rPr>
          <w:rFonts w:ascii="Century Gothic" w:hAnsi="Century Gothic"/>
          <w:sz w:val="22"/>
          <w:lang w:val="es-ES"/>
        </w:rPr>
        <w:t>ómo se identifican e integran las prioridades y necesidades</w:t>
      </w:r>
      <w:r w:rsidR="00C504F0">
        <w:rPr>
          <w:rFonts w:ascii="Century Gothic" w:hAnsi="Century Gothic"/>
          <w:sz w:val="22"/>
          <w:lang w:val="es-ES"/>
        </w:rPr>
        <w:t xml:space="preserve"> locales</w:t>
      </w:r>
      <w:r w:rsidR="004D0D98">
        <w:rPr>
          <w:rFonts w:ascii="Century Gothic" w:hAnsi="Century Gothic"/>
          <w:sz w:val="22"/>
          <w:lang w:val="es-ES"/>
        </w:rPr>
        <w:t>? ¿c</w:t>
      </w:r>
      <w:r w:rsidR="00ED3AED">
        <w:rPr>
          <w:rFonts w:ascii="Century Gothic" w:hAnsi="Century Gothic"/>
          <w:sz w:val="22"/>
          <w:lang w:val="es-ES"/>
        </w:rPr>
        <w:t>ómo se incorporan</w:t>
      </w:r>
      <w:r w:rsidR="00C504F0">
        <w:rPr>
          <w:rFonts w:ascii="Century Gothic" w:hAnsi="Century Gothic"/>
          <w:sz w:val="22"/>
          <w:lang w:val="es-ES"/>
        </w:rPr>
        <w:t xml:space="preserve"> en las disposiciones</w:t>
      </w:r>
      <w:r w:rsidR="00ED3AED">
        <w:rPr>
          <w:rFonts w:ascii="Century Gothic" w:hAnsi="Century Gothic"/>
          <w:sz w:val="22"/>
          <w:lang w:val="es-ES"/>
        </w:rPr>
        <w:t>?</w:t>
      </w:r>
    </w:p>
    <w:p w:rsidR="00312FBD" w:rsidRDefault="00312FBD"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 xml:space="preserve">¿Las </w:t>
      </w:r>
      <w:r w:rsidR="00604377">
        <w:rPr>
          <w:rFonts w:ascii="Century Gothic" w:hAnsi="Century Gothic"/>
          <w:sz w:val="22"/>
          <w:lang w:val="es-MX"/>
        </w:rPr>
        <w:t>disposiciones para l</w:t>
      </w:r>
      <w:r w:rsidR="00CC4F0F">
        <w:rPr>
          <w:rFonts w:ascii="Century Gothic" w:hAnsi="Century Gothic"/>
          <w:sz w:val="22"/>
          <w:lang w:val="es-MX"/>
        </w:rPr>
        <w:t xml:space="preserve">a integración y la distribución </w:t>
      </w:r>
      <w:r w:rsidRPr="00517CF2">
        <w:rPr>
          <w:rFonts w:ascii="Century Gothic" w:hAnsi="Century Gothic"/>
          <w:sz w:val="22"/>
          <w:lang w:val="es-MX"/>
        </w:rPr>
        <w:t xml:space="preserve">se </w:t>
      </w:r>
      <w:r w:rsidR="002624FB" w:rsidRPr="00517CF2">
        <w:rPr>
          <w:rFonts w:ascii="Century Gothic" w:hAnsi="Century Gothic"/>
          <w:sz w:val="22"/>
          <w:lang w:val="es-MX"/>
        </w:rPr>
        <w:t>a</w:t>
      </w:r>
      <w:r w:rsidR="00CC4F0F">
        <w:rPr>
          <w:rFonts w:ascii="Century Gothic" w:hAnsi="Century Gothic"/>
          <w:sz w:val="22"/>
          <w:lang w:val="es-MX"/>
        </w:rPr>
        <w:t>decuan</w:t>
      </w:r>
      <w:r w:rsidR="00DF3898">
        <w:rPr>
          <w:rFonts w:ascii="Century Gothic" w:hAnsi="Century Gothic"/>
          <w:sz w:val="22"/>
          <w:lang w:val="es-MX"/>
        </w:rPr>
        <w:t xml:space="preserve"> </w:t>
      </w:r>
      <w:r w:rsidR="00B40A80">
        <w:rPr>
          <w:rFonts w:ascii="Century Gothic" w:hAnsi="Century Gothic"/>
          <w:sz w:val="22"/>
          <w:lang w:val="es-MX"/>
        </w:rPr>
        <w:t>a la</w:t>
      </w:r>
      <w:r w:rsidR="002624FB" w:rsidRPr="00517CF2">
        <w:rPr>
          <w:rFonts w:ascii="Century Gothic" w:hAnsi="Century Gothic"/>
          <w:sz w:val="22"/>
          <w:lang w:val="es-MX"/>
        </w:rPr>
        <w:t xml:space="preserve"> información</w:t>
      </w:r>
      <w:r w:rsidR="00865C5C" w:rsidRPr="00517CF2">
        <w:rPr>
          <w:rFonts w:ascii="Century Gothic" w:hAnsi="Century Gothic"/>
          <w:sz w:val="22"/>
          <w:lang w:val="es-MX"/>
        </w:rPr>
        <w:t xml:space="preserve"> generada</w:t>
      </w:r>
      <w:r w:rsidR="006F291C">
        <w:rPr>
          <w:rFonts w:ascii="Century Gothic" w:hAnsi="Century Gothic"/>
          <w:sz w:val="22"/>
          <w:lang w:val="es-MX"/>
        </w:rPr>
        <w:t xml:space="preserve"> por otras instancias y dependencias y/o por las entidades federativas</w:t>
      </w:r>
      <w:r w:rsidR="009A2DD6" w:rsidRPr="00881728">
        <w:rPr>
          <w:rFonts w:ascii="Century Gothic" w:hAnsi="Century Gothic"/>
          <w:sz w:val="22"/>
          <w:lang w:val="es-MX"/>
        </w:rPr>
        <w:t xml:space="preserve">? </w:t>
      </w:r>
      <w:r w:rsidR="007925BC">
        <w:rPr>
          <w:rFonts w:ascii="Century Gothic" w:hAnsi="Century Gothic"/>
          <w:sz w:val="22"/>
          <w:lang w:val="es-MX"/>
        </w:rPr>
        <w:t xml:space="preserve">En caso afirmativo, justificar, </w:t>
      </w:r>
      <w:r w:rsidR="009D6FA9" w:rsidRPr="00517CF2">
        <w:rPr>
          <w:rFonts w:ascii="Century Gothic" w:hAnsi="Century Gothic"/>
          <w:sz w:val="22"/>
          <w:lang w:val="es-MX"/>
        </w:rPr>
        <w:t>¿qu</w:t>
      </w:r>
      <w:r w:rsidR="009873AB">
        <w:rPr>
          <w:rFonts w:ascii="Century Gothic" w:hAnsi="Century Gothic"/>
          <w:sz w:val="22"/>
          <w:lang w:val="es-MX"/>
        </w:rPr>
        <w:t>é información se utiliza</w:t>
      </w:r>
      <w:r w:rsidR="00CA5700">
        <w:rPr>
          <w:rFonts w:ascii="Century Gothic" w:hAnsi="Century Gothic"/>
          <w:sz w:val="22"/>
          <w:lang w:val="es-MX"/>
        </w:rPr>
        <w:t xml:space="preserve"> y</w:t>
      </w:r>
      <w:r w:rsidR="002A6D49">
        <w:rPr>
          <w:rFonts w:ascii="Century Gothic" w:hAnsi="Century Gothic"/>
          <w:sz w:val="22"/>
          <w:lang w:val="es-MX"/>
        </w:rPr>
        <w:t xml:space="preserve"> </w:t>
      </w:r>
      <w:r w:rsidR="009873AB">
        <w:rPr>
          <w:rFonts w:ascii="Century Gothic" w:hAnsi="Century Gothic"/>
          <w:sz w:val="22"/>
          <w:lang w:val="es-MX"/>
        </w:rPr>
        <w:t xml:space="preserve">cómo </w:t>
      </w:r>
      <w:r w:rsidR="002A6D49">
        <w:rPr>
          <w:rFonts w:ascii="Century Gothic" w:hAnsi="Century Gothic"/>
          <w:sz w:val="22"/>
          <w:lang w:val="es-MX"/>
        </w:rPr>
        <w:t>se ha incorporado</w:t>
      </w:r>
      <w:r w:rsidR="009873AB">
        <w:rPr>
          <w:rFonts w:ascii="Century Gothic" w:hAnsi="Century Gothic"/>
          <w:sz w:val="22"/>
          <w:lang w:val="es-MX"/>
        </w:rPr>
        <w:t xml:space="preserve"> la información?</w:t>
      </w:r>
      <w:r w:rsidR="00930A00">
        <w:rPr>
          <w:rFonts w:ascii="Century Gothic" w:hAnsi="Century Gothic"/>
          <w:sz w:val="22"/>
          <w:lang w:val="es-MX"/>
        </w:rPr>
        <w:t xml:space="preserve"> En caso negativo, ¿qué información sería relevante considerar en la adecuación de las disposiciones que contribuya a los objetivos de equidad y redistribución del fondo?</w:t>
      </w:r>
    </w:p>
    <w:p w:rsidR="00E03D4F" w:rsidRDefault="00063F4C" w:rsidP="00063F4C">
      <w:pPr>
        <w:pStyle w:val="Prrafodelista"/>
        <w:numPr>
          <w:ilvl w:val="0"/>
          <w:numId w:val="11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¿Cómo los cambios en </w:t>
      </w:r>
      <w:r w:rsidR="00254F86">
        <w:rPr>
          <w:rFonts w:ascii="Century Gothic" w:hAnsi="Century Gothic" w:cs="Arial"/>
          <w:sz w:val="22"/>
          <w:szCs w:val="22"/>
          <w:lang w:val="es-MX"/>
        </w:rPr>
        <w:t xml:space="preserve">las disposiciones para la </w:t>
      </w:r>
      <w:r w:rsidR="00B67995">
        <w:rPr>
          <w:rFonts w:ascii="Century Gothic" w:hAnsi="Century Gothic" w:cs="Arial"/>
          <w:sz w:val="22"/>
          <w:szCs w:val="22"/>
          <w:lang w:val="es-MX"/>
        </w:rPr>
        <w:t>distribució</w:t>
      </w:r>
      <w:r w:rsidR="007020DB">
        <w:rPr>
          <w:rFonts w:ascii="Century Gothic" w:hAnsi="Century Gothic" w:cs="Arial"/>
          <w:sz w:val="22"/>
          <w:szCs w:val="22"/>
          <w:lang w:val="es-MX"/>
        </w:rPr>
        <w:t xml:space="preserve">n, la </w:t>
      </w:r>
      <w:r w:rsidR="008E2857">
        <w:rPr>
          <w:rFonts w:ascii="Century Gothic" w:hAnsi="Century Gothic" w:cs="Arial"/>
          <w:sz w:val="22"/>
          <w:szCs w:val="22"/>
          <w:lang w:val="es-MX"/>
        </w:rPr>
        <w:t>integración y</w:t>
      </w:r>
      <w:r w:rsidR="00254F86">
        <w:rPr>
          <w:rFonts w:ascii="Century Gothic" w:hAnsi="Century Gothic" w:cs="Arial"/>
          <w:sz w:val="22"/>
          <w:szCs w:val="22"/>
          <w:lang w:val="es-MX"/>
        </w:rPr>
        <w:t xml:space="preserve"> </w:t>
      </w:r>
      <w:r w:rsidR="007020DB">
        <w:rPr>
          <w:rFonts w:ascii="Century Gothic" w:hAnsi="Century Gothic" w:cs="Arial"/>
          <w:sz w:val="22"/>
          <w:szCs w:val="22"/>
          <w:lang w:val="es-MX"/>
        </w:rPr>
        <w:t xml:space="preserve">la </w:t>
      </w:r>
      <w:r w:rsidR="00254F86">
        <w:rPr>
          <w:rFonts w:ascii="Century Gothic" w:hAnsi="Century Gothic" w:cs="Arial"/>
          <w:sz w:val="22"/>
          <w:szCs w:val="22"/>
          <w:lang w:val="es-MX"/>
        </w:rPr>
        <w:t xml:space="preserve">administración </w:t>
      </w:r>
      <w:r w:rsidR="00E03D4F">
        <w:rPr>
          <w:rFonts w:ascii="Century Gothic" w:hAnsi="Century Gothic" w:cs="Arial"/>
          <w:sz w:val="22"/>
          <w:szCs w:val="22"/>
          <w:lang w:val="es-MX"/>
        </w:rPr>
        <w:t>han contribuido</w:t>
      </w:r>
      <w:r w:rsidR="00FD1056">
        <w:rPr>
          <w:rFonts w:ascii="Century Gothic" w:hAnsi="Century Gothic" w:cs="Arial"/>
          <w:sz w:val="22"/>
          <w:szCs w:val="22"/>
          <w:lang w:val="es-MX"/>
        </w:rPr>
        <w:t xml:space="preserve"> a los objetivos de</w:t>
      </w:r>
      <w:r w:rsidR="00F375C8">
        <w:rPr>
          <w:rFonts w:ascii="Century Gothic" w:hAnsi="Century Gothic" w:cs="Arial"/>
          <w:sz w:val="22"/>
          <w:szCs w:val="22"/>
          <w:lang w:val="es-MX"/>
        </w:rPr>
        <w:t>l</w:t>
      </w:r>
      <w:r w:rsidR="00FD1056">
        <w:rPr>
          <w:rFonts w:ascii="Century Gothic" w:hAnsi="Century Gothic" w:cs="Arial"/>
          <w:sz w:val="22"/>
          <w:szCs w:val="22"/>
          <w:lang w:val="es-MX"/>
        </w:rPr>
        <w:t xml:space="preserve"> </w:t>
      </w:r>
      <w:r w:rsidR="00F375C8">
        <w:rPr>
          <w:rFonts w:ascii="Century Gothic" w:hAnsi="Century Gothic" w:cs="Arial"/>
          <w:sz w:val="22"/>
          <w:szCs w:val="22"/>
          <w:lang w:val="es-MX"/>
        </w:rPr>
        <w:t xml:space="preserve">fondo, y a los objetivos de </w:t>
      </w:r>
      <w:r w:rsidR="008E2857">
        <w:rPr>
          <w:rFonts w:ascii="Century Gothic" w:hAnsi="Century Gothic" w:cs="Arial"/>
          <w:sz w:val="22"/>
          <w:szCs w:val="22"/>
          <w:lang w:val="es-MX"/>
        </w:rPr>
        <w:t>redistri</w:t>
      </w:r>
      <w:r w:rsidR="00FD1056">
        <w:rPr>
          <w:rFonts w:ascii="Century Gothic" w:hAnsi="Century Gothic" w:cs="Arial"/>
          <w:sz w:val="22"/>
          <w:szCs w:val="22"/>
          <w:lang w:val="es-MX"/>
        </w:rPr>
        <w:t>bució</w:t>
      </w:r>
      <w:r w:rsidR="00E03D4F">
        <w:rPr>
          <w:rFonts w:ascii="Century Gothic" w:hAnsi="Century Gothic" w:cs="Arial"/>
          <w:sz w:val="22"/>
          <w:szCs w:val="22"/>
          <w:lang w:val="es-MX"/>
        </w:rPr>
        <w:t xml:space="preserve">n y equidad </w:t>
      </w:r>
      <w:r w:rsidR="00C07E9B">
        <w:rPr>
          <w:rFonts w:ascii="Century Gothic" w:hAnsi="Century Gothic" w:cs="Arial"/>
          <w:sz w:val="22"/>
          <w:szCs w:val="22"/>
          <w:lang w:val="es-MX"/>
        </w:rPr>
        <w:t>d</w:t>
      </w:r>
      <w:r w:rsidR="00E03D4F">
        <w:rPr>
          <w:rFonts w:ascii="Century Gothic" w:hAnsi="Century Gothic" w:cs="Arial"/>
          <w:sz w:val="22"/>
          <w:szCs w:val="22"/>
          <w:lang w:val="es-MX"/>
        </w:rPr>
        <w:t xml:space="preserve">el </w:t>
      </w:r>
      <w:r w:rsidR="00F375C8">
        <w:rPr>
          <w:rFonts w:ascii="Century Gothic" w:hAnsi="Century Gothic" w:cs="Arial"/>
          <w:sz w:val="22"/>
          <w:szCs w:val="22"/>
          <w:lang w:val="es-MX"/>
        </w:rPr>
        <w:t>Ramo</w:t>
      </w:r>
      <w:r w:rsidR="00E03D4F">
        <w:rPr>
          <w:rFonts w:ascii="Century Gothic" w:hAnsi="Century Gothic" w:cs="Arial"/>
          <w:sz w:val="22"/>
          <w:szCs w:val="22"/>
          <w:lang w:val="es-MX"/>
        </w:rPr>
        <w:t>?</w:t>
      </w:r>
      <w:r w:rsidR="00FD1056">
        <w:rPr>
          <w:rFonts w:ascii="Century Gothic" w:hAnsi="Century Gothic" w:cs="Arial"/>
          <w:sz w:val="22"/>
          <w:szCs w:val="22"/>
          <w:lang w:val="es-MX"/>
        </w:rPr>
        <w:t xml:space="preserve"> </w:t>
      </w:r>
    </w:p>
    <w:p w:rsidR="00D93ADA" w:rsidRPr="00D93ADA" w:rsidRDefault="00D93ADA" w:rsidP="00D93ADA">
      <w:pPr>
        <w:pStyle w:val="Prrafodelista"/>
        <w:numPr>
          <w:ilvl w:val="0"/>
          <w:numId w:val="111"/>
        </w:numPr>
        <w:spacing w:line="276" w:lineRule="auto"/>
        <w:jc w:val="both"/>
        <w:rPr>
          <w:rFonts w:ascii="Century Gothic" w:hAnsi="Century Gothic"/>
          <w:sz w:val="22"/>
          <w:lang w:val="es-MX"/>
        </w:rPr>
      </w:pPr>
      <w:r w:rsidRPr="00453CBA">
        <w:rPr>
          <w:rFonts w:ascii="Century Gothic" w:hAnsi="Century Gothic"/>
          <w:sz w:val="22"/>
          <w:lang w:val="es-MX"/>
        </w:rPr>
        <w:t xml:space="preserve">¿Las disposiciones para la integración, la distribución y la administración son claras y suficientes para que </w:t>
      </w:r>
      <w:r w:rsidR="002931BF">
        <w:rPr>
          <w:rFonts w:ascii="Century Gothic" w:hAnsi="Century Gothic"/>
          <w:sz w:val="22"/>
          <w:lang w:val="es-MX"/>
        </w:rPr>
        <w:t xml:space="preserve">los </w:t>
      </w:r>
      <w:r w:rsidR="00E21F7B">
        <w:rPr>
          <w:rFonts w:ascii="Century Gothic" w:hAnsi="Century Gothic"/>
          <w:sz w:val="22"/>
          <w:lang w:val="es-MX"/>
        </w:rPr>
        <w:t>SEDIF</w:t>
      </w:r>
      <w:r w:rsidRPr="00453CBA">
        <w:rPr>
          <w:rFonts w:ascii="Century Gothic" w:hAnsi="Century Gothic"/>
          <w:sz w:val="22"/>
          <w:lang w:val="es-MX"/>
        </w:rPr>
        <w:t xml:space="preserve"> </w:t>
      </w:r>
      <w:r w:rsidR="002931BF">
        <w:rPr>
          <w:rFonts w:ascii="Century Gothic" w:hAnsi="Century Gothic"/>
          <w:sz w:val="22"/>
          <w:lang w:val="es-MX"/>
        </w:rPr>
        <w:t xml:space="preserve">cumplan sus atribuciones en el marco </w:t>
      </w:r>
      <w:r w:rsidR="00E21F7B">
        <w:rPr>
          <w:rFonts w:ascii="Century Gothic" w:hAnsi="Century Gothic"/>
          <w:sz w:val="22"/>
          <w:lang w:val="es-MX"/>
        </w:rPr>
        <w:t xml:space="preserve">de </w:t>
      </w:r>
      <w:r w:rsidR="008E2857">
        <w:rPr>
          <w:rFonts w:ascii="Century Gothic" w:hAnsi="Century Gothic"/>
          <w:sz w:val="22"/>
          <w:lang w:val="es-MX"/>
        </w:rPr>
        <w:t>los ob</w:t>
      </w:r>
      <w:r w:rsidRPr="00453CBA">
        <w:rPr>
          <w:rFonts w:ascii="Century Gothic" w:hAnsi="Century Gothic"/>
          <w:sz w:val="22"/>
          <w:lang w:val="es-MX"/>
        </w:rPr>
        <w:t>j</w:t>
      </w:r>
      <w:r w:rsidR="008E2857">
        <w:rPr>
          <w:rFonts w:ascii="Century Gothic" w:hAnsi="Century Gothic"/>
          <w:sz w:val="22"/>
          <w:lang w:val="es-MX"/>
        </w:rPr>
        <w:t>e</w:t>
      </w:r>
      <w:r w:rsidRPr="00453CBA">
        <w:rPr>
          <w:rFonts w:ascii="Century Gothic" w:hAnsi="Century Gothic"/>
          <w:sz w:val="22"/>
          <w:lang w:val="es-MX"/>
        </w:rPr>
        <w:t xml:space="preserve">tivos </w:t>
      </w:r>
      <w:r w:rsidR="002A50B5">
        <w:rPr>
          <w:rFonts w:ascii="Century Gothic" w:hAnsi="Century Gothic"/>
          <w:sz w:val="22"/>
          <w:lang w:val="es-MX"/>
        </w:rPr>
        <w:t>d</w:t>
      </w:r>
      <w:r w:rsidRPr="00453CBA">
        <w:rPr>
          <w:rFonts w:ascii="Century Gothic" w:hAnsi="Century Gothic"/>
          <w:sz w:val="22"/>
          <w:lang w:val="es-MX"/>
        </w:rPr>
        <w:t xml:space="preserve">el fondo? </w:t>
      </w:r>
    </w:p>
    <w:p w:rsidR="00084D75" w:rsidRPr="009E2E05" w:rsidRDefault="00084D75" w:rsidP="009E2E05">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¿Existe consistencia entre los objetivos y destino</w:t>
      </w:r>
      <w:r w:rsidR="009E2E05">
        <w:rPr>
          <w:rFonts w:ascii="Century Gothic" w:hAnsi="Century Gothic"/>
          <w:sz w:val="22"/>
          <w:lang w:val="es-MX"/>
        </w:rPr>
        <w:t>s</w:t>
      </w:r>
      <w:r w:rsidRPr="00517CF2">
        <w:rPr>
          <w:rFonts w:ascii="Century Gothic" w:hAnsi="Century Gothic"/>
          <w:sz w:val="22"/>
          <w:lang w:val="es-MX"/>
        </w:rPr>
        <w:t xml:space="preserve"> </w:t>
      </w:r>
      <w:r w:rsidR="00B45045" w:rsidRPr="00517CF2">
        <w:rPr>
          <w:rFonts w:ascii="Century Gothic" w:hAnsi="Century Gothic"/>
          <w:sz w:val="22"/>
          <w:lang w:val="es-MX"/>
        </w:rPr>
        <w:t>del fondo de</w:t>
      </w:r>
      <w:r w:rsidR="009E2E05">
        <w:rPr>
          <w:rFonts w:ascii="Century Gothic" w:hAnsi="Century Gothic"/>
          <w:sz w:val="22"/>
          <w:lang w:val="es-MX"/>
        </w:rPr>
        <w:t>finido</w:t>
      </w:r>
      <w:r w:rsidRPr="00517CF2">
        <w:rPr>
          <w:rFonts w:ascii="Century Gothic" w:hAnsi="Century Gothic"/>
          <w:sz w:val="22"/>
          <w:lang w:val="es-MX"/>
        </w:rPr>
        <w:t xml:space="preserve"> en el marco normativo y los objetivos a nivel de fin y propósito de la MIR federal? </w:t>
      </w:r>
      <w:r w:rsidR="00B45045" w:rsidRPr="00517CF2">
        <w:rPr>
          <w:rFonts w:ascii="Century Gothic" w:hAnsi="Century Gothic"/>
          <w:sz w:val="22"/>
          <w:lang w:val="es-MX"/>
        </w:rPr>
        <w:t>En caso afirmativo</w:t>
      </w:r>
      <w:r w:rsidR="009E2E05">
        <w:rPr>
          <w:rFonts w:ascii="Century Gothic" w:hAnsi="Century Gothic"/>
          <w:sz w:val="22"/>
          <w:lang w:val="es-MX"/>
        </w:rPr>
        <w:t xml:space="preserve">, justificar, en caso negativo, </w:t>
      </w:r>
      <w:r w:rsidR="009E2E05" w:rsidRPr="00517CF2">
        <w:rPr>
          <w:rFonts w:ascii="Century Gothic" w:hAnsi="Century Gothic"/>
          <w:sz w:val="22"/>
          <w:lang w:val="es-MX"/>
        </w:rPr>
        <w:t xml:space="preserve">¿qué </w:t>
      </w:r>
      <w:r w:rsidR="0097166B">
        <w:rPr>
          <w:rFonts w:ascii="Century Gothic" w:hAnsi="Century Gothic"/>
          <w:sz w:val="22"/>
          <w:lang w:val="es-MX"/>
        </w:rPr>
        <w:t>inconsisten</w:t>
      </w:r>
      <w:r w:rsidR="009E2E05">
        <w:rPr>
          <w:rFonts w:ascii="Century Gothic" w:hAnsi="Century Gothic"/>
          <w:sz w:val="22"/>
          <w:lang w:val="es-MX"/>
        </w:rPr>
        <w:t xml:space="preserve">cias se identifican y cómo podrían </w:t>
      </w:r>
      <w:r w:rsidR="0097166B">
        <w:rPr>
          <w:rFonts w:ascii="Century Gothic" w:hAnsi="Century Gothic"/>
          <w:sz w:val="22"/>
          <w:lang w:val="es-MX"/>
        </w:rPr>
        <w:t>solventarse</w:t>
      </w:r>
      <w:r w:rsidR="009E2E05" w:rsidRPr="00517CF2">
        <w:rPr>
          <w:rFonts w:ascii="Century Gothic" w:hAnsi="Century Gothic"/>
          <w:sz w:val="22"/>
          <w:lang w:val="es-MX"/>
        </w:rPr>
        <w:t>?</w:t>
      </w:r>
      <w:r w:rsidR="005624EF">
        <w:rPr>
          <w:rFonts w:ascii="Century Gothic" w:hAnsi="Century Gothic"/>
          <w:sz w:val="22"/>
          <w:lang w:val="es-MX"/>
        </w:rPr>
        <w:t xml:space="preserve"> En particular, se debe anali</w:t>
      </w:r>
      <w:r w:rsidR="007F75B4">
        <w:rPr>
          <w:rFonts w:ascii="Century Gothic" w:hAnsi="Century Gothic"/>
          <w:sz w:val="22"/>
          <w:lang w:val="es-MX"/>
        </w:rPr>
        <w:t xml:space="preserve">zar </w:t>
      </w:r>
      <w:r w:rsidR="007F75B4" w:rsidRPr="007240B3">
        <w:rPr>
          <w:rFonts w:ascii="Century Gothic" w:hAnsi="Century Gothic"/>
          <w:sz w:val="22"/>
          <w:lang w:val="es-MX"/>
        </w:rPr>
        <w:t>la coherencia</w:t>
      </w:r>
      <w:r w:rsidR="007F75B4">
        <w:rPr>
          <w:rFonts w:ascii="Century Gothic" w:hAnsi="Century Gothic"/>
          <w:sz w:val="22"/>
          <w:lang w:val="es-MX"/>
        </w:rPr>
        <w:t xml:space="preserve"> de los programas alimentarios </w:t>
      </w:r>
      <w:r w:rsidR="005624EF">
        <w:rPr>
          <w:rFonts w:ascii="Century Gothic" w:hAnsi="Century Gothic"/>
          <w:sz w:val="22"/>
          <w:lang w:val="es-MX"/>
        </w:rPr>
        <w:t>de la EIASA</w:t>
      </w:r>
      <w:r w:rsidR="00875120">
        <w:rPr>
          <w:rFonts w:ascii="Century Gothic" w:hAnsi="Century Gothic"/>
          <w:sz w:val="22"/>
          <w:lang w:val="es-MX"/>
        </w:rPr>
        <w:t xml:space="preserve"> y su contribució</w:t>
      </w:r>
      <w:r w:rsidR="00223ABE">
        <w:rPr>
          <w:rFonts w:ascii="Century Gothic" w:hAnsi="Century Gothic"/>
          <w:sz w:val="22"/>
          <w:lang w:val="es-MX"/>
        </w:rPr>
        <w:t>n a los objetivos del fondo</w:t>
      </w:r>
      <w:r w:rsidR="005624EF">
        <w:rPr>
          <w:rFonts w:ascii="Century Gothic" w:hAnsi="Century Gothic"/>
          <w:sz w:val="22"/>
          <w:lang w:val="es-MX"/>
        </w:rPr>
        <w:t xml:space="preserve">, en términos de poblaciones objetivo y apoyos entregados. </w:t>
      </w:r>
    </w:p>
    <w:p w:rsidR="00DB1B77" w:rsidRDefault="009242C4" w:rsidP="00986D83">
      <w:pPr>
        <w:pStyle w:val="Prrafodelista"/>
        <w:numPr>
          <w:ilvl w:val="0"/>
          <w:numId w:val="111"/>
        </w:numPr>
        <w:spacing w:line="276" w:lineRule="auto"/>
        <w:jc w:val="both"/>
        <w:rPr>
          <w:rFonts w:ascii="Century Gothic" w:hAnsi="Century Gothic"/>
          <w:sz w:val="22"/>
          <w:lang w:val="es-MX"/>
        </w:rPr>
      </w:pPr>
      <w:r w:rsidRPr="00517CF2">
        <w:rPr>
          <w:rFonts w:ascii="Century Gothic" w:hAnsi="Century Gothic"/>
          <w:sz w:val="22"/>
          <w:lang w:val="es-MX"/>
        </w:rPr>
        <w:t>¿Los indicadores de la MIR federal</w:t>
      </w:r>
      <w:r w:rsidR="00EA33E2">
        <w:rPr>
          <w:rFonts w:ascii="Century Gothic" w:hAnsi="Century Gothic"/>
          <w:sz w:val="22"/>
          <w:lang w:val="es-MX"/>
        </w:rPr>
        <w:t xml:space="preserve"> del fondo</w:t>
      </w:r>
      <w:r w:rsidRPr="00517CF2">
        <w:rPr>
          <w:rFonts w:ascii="Century Gothic" w:hAnsi="Century Gothic"/>
          <w:sz w:val="22"/>
          <w:lang w:val="es-MX"/>
        </w:rPr>
        <w:t xml:space="preserve"> </w:t>
      </w:r>
      <w:r w:rsidR="00186E0D" w:rsidRPr="00517CF2">
        <w:rPr>
          <w:rFonts w:ascii="Century Gothic" w:hAnsi="Century Gothic"/>
          <w:sz w:val="22"/>
          <w:lang w:val="es-MX"/>
        </w:rPr>
        <w:t xml:space="preserve">en su conjunto </w:t>
      </w:r>
      <w:r w:rsidRPr="00517CF2">
        <w:rPr>
          <w:rFonts w:ascii="Century Gothic" w:hAnsi="Century Gothic"/>
          <w:sz w:val="22"/>
          <w:lang w:val="es-MX"/>
        </w:rPr>
        <w:t>son relevantes</w:t>
      </w:r>
      <w:r w:rsidRPr="00517CF2">
        <w:rPr>
          <w:rStyle w:val="Refdenotaalpie"/>
          <w:rFonts w:ascii="Century Gothic" w:hAnsi="Century Gothic"/>
          <w:sz w:val="22"/>
          <w:lang w:val="es-MX"/>
        </w:rPr>
        <w:footnoteReference w:id="8"/>
      </w:r>
      <w:r w:rsidRPr="00517CF2">
        <w:rPr>
          <w:rFonts w:ascii="Century Gothic" w:hAnsi="Century Gothic"/>
          <w:sz w:val="22"/>
          <w:lang w:val="es-MX"/>
        </w:rPr>
        <w:t xml:space="preserve"> </w:t>
      </w:r>
      <w:r w:rsidR="00FF5B18" w:rsidRPr="00517CF2">
        <w:rPr>
          <w:rFonts w:ascii="Century Gothic" w:hAnsi="Century Gothic"/>
          <w:sz w:val="22"/>
          <w:lang w:val="es-MX"/>
        </w:rPr>
        <w:t>para dar</w:t>
      </w:r>
      <w:r w:rsidR="00DB1B77" w:rsidRPr="00517CF2">
        <w:rPr>
          <w:rFonts w:ascii="Century Gothic" w:hAnsi="Century Gothic"/>
          <w:sz w:val="22"/>
          <w:lang w:val="es-MX"/>
        </w:rPr>
        <w:t xml:space="preserve"> seguimiento </w:t>
      </w:r>
      <w:r w:rsidR="001B6126" w:rsidRPr="00517CF2">
        <w:rPr>
          <w:rFonts w:ascii="Century Gothic" w:hAnsi="Century Gothic"/>
          <w:sz w:val="22"/>
          <w:lang w:val="es-MX"/>
        </w:rPr>
        <w:t xml:space="preserve">y monitorear </w:t>
      </w:r>
      <w:r w:rsidR="00FF5B18" w:rsidRPr="00517CF2">
        <w:rPr>
          <w:rFonts w:ascii="Century Gothic" w:hAnsi="Century Gothic"/>
          <w:sz w:val="22"/>
          <w:lang w:val="es-MX"/>
        </w:rPr>
        <w:t xml:space="preserve">al </w:t>
      </w:r>
      <w:r w:rsidR="00DB1B77" w:rsidRPr="00517CF2">
        <w:rPr>
          <w:rFonts w:ascii="Century Gothic" w:hAnsi="Century Gothic"/>
          <w:sz w:val="22"/>
          <w:lang w:val="es-MX"/>
        </w:rPr>
        <w:t>fondo en las entidades</w:t>
      </w:r>
      <w:r w:rsidR="00B016B5">
        <w:rPr>
          <w:rFonts w:ascii="Century Gothic" w:hAnsi="Century Gothic"/>
          <w:sz w:val="22"/>
          <w:lang w:val="es-MX"/>
        </w:rPr>
        <w:t xml:space="preserve"> federativas</w:t>
      </w:r>
      <w:r w:rsidR="00DB1B77" w:rsidRPr="00517CF2">
        <w:rPr>
          <w:rFonts w:ascii="Century Gothic" w:hAnsi="Century Gothic"/>
          <w:sz w:val="22"/>
          <w:lang w:val="es-MX"/>
        </w:rPr>
        <w:t>?</w:t>
      </w:r>
      <w:r w:rsidR="00FF5B18" w:rsidRPr="00517CF2">
        <w:rPr>
          <w:rFonts w:ascii="Century Gothic" w:hAnsi="Century Gothic"/>
          <w:sz w:val="22"/>
          <w:lang w:val="es-MX"/>
        </w:rPr>
        <w:t xml:space="preserve"> En caso afirmativ</w:t>
      </w:r>
      <w:r w:rsidRPr="00517CF2">
        <w:rPr>
          <w:rFonts w:ascii="Century Gothic" w:hAnsi="Century Gothic"/>
          <w:sz w:val="22"/>
          <w:lang w:val="es-MX"/>
        </w:rPr>
        <w:t xml:space="preserve">o, justificar, en caso negativo, </w:t>
      </w:r>
      <w:r w:rsidR="009F5831">
        <w:rPr>
          <w:rFonts w:ascii="Century Gothic" w:hAnsi="Century Gothic"/>
          <w:sz w:val="22"/>
          <w:lang w:val="es-MX"/>
        </w:rPr>
        <w:t>¿qué elementos son necesarios incorporar, modificar o eliminar?</w:t>
      </w:r>
    </w:p>
    <w:p w:rsidR="00126A36" w:rsidRDefault="00126A36" w:rsidP="00986D83">
      <w:pPr>
        <w:pStyle w:val="Prrafodelista"/>
        <w:numPr>
          <w:ilvl w:val="0"/>
          <w:numId w:val="111"/>
        </w:numPr>
        <w:spacing w:line="276" w:lineRule="auto"/>
        <w:jc w:val="both"/>
        <w:rPr>
          <w:rFonts w:ascii="Century Gothic" w:hAnsi="Century Gothic"/>
          <w:sz w:val="22"/>
          <w:lang w:val="es-MX"/>
        </w:rPr>
      </w:pPr>
      <w:r>
        <w:rPr>
          <w:rFonts w:ascii="Century Gothic" w:hAnsi="Century Gothic"/>
          <w:sz w:val="22"/>
          <w:lang w:val="es-MX"/>
        </w:rPr>
        <w:t xml:space="preserve">¿Qué elementos de los mecanismos de supervisión y seguimiento del fondo </w:t>
      </w:r>
      <w:r w:rsidR="00480AEB">
        <w:rPr>
          <w:rFonts w:ascii="Century Gothic" w:hAnsi="Century Gothic"/>
          <w:sz w:val="22"/>
          <w:lang w:val="es-MX"/>
        </w:rPr>
        <w:t>contribuyen</w:t>
      </w:r>
      <w:r>
        <w:rPr>
          <w:rFonts w:ascii="Century Gothic" w:hAnsi="Century Gothic"/>
          <w:sz w:val="22"/>
          <w:lang w:val="es-MX"/>
        </w:rPr>
        <w:t xml:space="preserve"> </w:t>
      </w:r>
      <w:r w:rsidR="00CB6F8B">
        <w:rPr>
          <w:rFonts w:ascii="Century Gothic" w:hAnsi="Century Gothic"/>
          <w:sz w:val="22"/>
          <w:lang w:val="es-MX"/>
        </w:rPr>
        <w:t xml:space="preserve">a </w:t>
      </w:r>
      <w:r>
        <w:rPr>
          <w:rFonts w:ascii="Century Gothic" w:hAnsi="Century Gothic"/>
          <w:sz w:val="22"/>
          <w:lang w:val="es-MX"/>
        </w:rPr>
        <w:t>la rendición de cuentas y transparencia?</w:t>
      </w:r>
      <w:r w:rsidR="003F0013">
        <w:rPr>
          <w:rFonts w:ascii="Century Gothic" w:hAnsi="Century Gothic"/>
          <w:sz w:val="22"/>
          <w:lang w:val="es-MX"/>
        </w:rPr>
        <w:t xml:space="preserve"> </w:t>
      </w:r>
      <w:r w:rsidR="003F0013" w:rsidRPr="0033103A">
        <w:rPr>
          <w:rFonts w:ascii="Century Gothic" w:hAnsi="Century Gothic"/>
          <w:sz w:val="22"/>
          <w:lang w:val="es-MX"/>
        </w:rPr>
        <w:t>En particular, ¿los instrumentos diseñados para el reporte del ejercicio, destino y resultados del fondo permiten dar cuenta de</w:t>
      </w:r>
      <w:r w:rsidR="00E17F12">
        <w:rPr>
          <w:rFonts w:ascii="Century Gothic" w:hAnsi="Century Gothic"/>
          <w:sz w:val="22"/>
          <w:lang w:val="es-MX"/>
        </w:rPr>
        <w:t xml:space="preserve"> los resultados </w:t>
      </w:r>
      <w:r w:rsidR="003F0013" w:rsidRPr="0033103A">
        <w:rPr>
          <w:rFonts w:ascii="Century Gothic" w:hAnsi="Century Gothic"/>
          <w:sz w:val="22"/>
          <w:lang w:val="es-MX"/>
        </w:rPr>
        <w:t>específico</w:t>
      </w:r>
      <w:r w:rsidR="00E17F12">
        <w:rPr>
          <w:rFonts w:ascii="Century Gothic" w:hAnsi="Century Gothic"/>
          <w:sz w:val="22"/>
          <w:lang w:val="es-MX"/>
        </w:rPr>
        <w:t>s</w:t>
      </w:r>
      <w:r w:rsidR="003F0013" w:rsidRPr="0033103A">
        <w:rPr>
          <w:rFonts w:ascii="Century Gothic" w:hAnsi="Century Gothic"/>
          <w:sz w:val="22"/>
          <w:lang w:val="es-MX"/>
        </w:rPr>
        <w:t xml:space="preserve"> del fondo en las entidades federativas?</w:t>
      </w:r>
      <w:r w:rsidR="006F291C">
        <w:rPr>
          <w:rFonts w:ascii="Century Gothic" w:hAnsi="Century Gothic"/>
          <w:sz w:val="22"/>
          <w:lang w:val="es-MX"/>
        </w:rPr>
        <w:t xml:space="preserve"> En caso afir</w:t>
      </w:r>
      <w:r w:rsidR="00804355">
        <w:rPr>
          <w:rFonts w:ascii="Century Gothic" w:hAnsi="Century Gothic"/>
          <w:sz w:val="22"/>
          <w:lang w:val="es-MX"/>
        </w:rPr>
        <w:t xml:space="preserve">mativo, justificar, en caso negativo, </w:t>
      </w:r>
      <w:r w:rsidR="00804355">
        <w:rPr>
          <w:rFonts w:ascii="Century Gothic" w:hAnsi="Century Gothic"/>
          <w:sz w:val="22"/>
          <w:lang w:val="es-MX"/>
        </w:rPr>
        <w:lastRenderedPageBreak/>
        <w:t>¿qué elementos se podrían modificar o adecuar para que los instr</w:t>
      </w:r>
      <w:r w:rsidR="00C772C3">
        <w:rPr>
          <w:rFonts w:ascii="Century Gothic" w:hAnsi="Century Gothic"/>
          <w:sz w:val="22"/>
          <w:lang w:val="es-MX"/>
        </w:rPr>
        <w:t xml:space="preserve">umentos permitan dar cuenta de los resultados </w:t>
      </w:r>
      <w:r w:rsidR="00804355">
        <w:rPr>
          <w:rFonts w:ascii="Century Gothic" w:hAnsi="Century Gothic"/>
          <w:sz w:val="22"/>
          <w:lang w:val="es-MX"/>
        </w:rPr>
        <w:t>específico</w:t>
      </w:r>
      <w:r w:rsidR="00C772C3">
        <w:rPr>
          <w:rFonts w:ascii="Century Gothic" w:hAnsi="Century Gothic"/>
          <w:sz w:val="22"/>
          <w:lang w:val="es-MX"/>
        </w:rPr>
        <w:t>s</w:t>
      </w:r>
      <w:r w:rsidR="00804355">
        <w:rPr>
          <w:rFonts w:ascii="Century Gothic" w:hAnsi="Century Gothic"/>
          <w:sz w:val="22"/>
          <w:lang w:val="es-MX"/>
        </w:rPr>
        <w:t xml:space="preserve"> del fondo?</w:t>
      </w:r>
    </w:p>
    <w:p w:rsidR="00827E84" w:rsidRDefault="00633FAF" w:rsidP="008B0328">
      <w:pPr>
        <w:pStyle w:val="Prrafodelista"/>
        <w:numPr>
          <w:ilvl w:val="0"/>
          <w:numId w:val="111"/>
        </w:numPr>
        <w:spacing w:line="276" w:lineRule="auto"/>
        <w:jc w:val="both"/>
        <w:rPr>
          <w:rFonts w:ascii="Century Gothic" w:hAnsi="Century Gothic"/>
          <w:sz w:val="22"/>
          <w:lang w:val="es-MX"/>
        </w:rPr>
      </w:pPr>
      <w:r w:rsidRPr="00087A27">
        <w:rPr>
          <w:rFonts w:ascii="Century Gothic" w:hAnsi="Century Gothic"/>
          <w:sz w:val="22"/>
          <w:lang w:val="es-MX"/>
        </w:rPr>
        <w:t xml:space="preserve">¿Los </w:t>
      </w:r>
      <w:r w:rsidR="00563C73" w:rsidRPr="00087A27">
        <w:rPr>
          <w:rFonts w:ascii="Century Gothic" w:hAnsi="Century Gothic"/>
          <w:sz w:val="22"/>
          <w:lang w:val="es-MX"/>
        </w:rPr>
        <w:t>mecanismos de supervisión y seguimiento</w:t>
      </w:r>
      <w:r w:rsidRPr="00087A27">
        <w:rPr>
          <w:rFonts w:ascii="Century Gothic" w:hAnsi="Century Gothic"/>
          <w:sz w:val="22"/>
          <w:lang w:val="es-MX"/>
        </w:rPr>
        <w:t xml:space="preserve"> funcionan como una fuente de información </w:t>
      </w:r>
      <w:r w:rsidR="00633C25" w:rsidRPr="00087A27">
        <w:rPr>
          <w:rFonts w:ascii="Century Gothic" w:hAnsi="Century Gothic"/>
          <w:sz w:val="22"/>
          <w:lang w:val="es-MX"/>
        </w:rPr>
        <w:t xml:space="preserve">y retroalimentación </w:t>
      </w:r>
      <w:r w:rsidR="00C41147" w:rsidRPr="00087A27">
        <w:rPr>
          <w:rFonts w:ascii="Century Gothic" w:hAnsi="Century Gothic"/>
          <w:sz w:val="22"/>
          <w:lang w:val="es-MX"/>
        </w:rPr>
        <w:t xml:space="preserve">a nivel central y para los enlaces </w:t>
      </w:r>
      <w:r w:rsidR="00B016B5" w:rsidRPr="00087A27">
        <w:rPr>
          <w:rFonts w:ascii="Century Gothic" w:hAnsi="Century Gothic"/>
          <w:sz w:val="22"/>
          <w:lang w:val="es-MX"/>
        </w:rPr>
        <w:t xml:space="preserve">en las entidades </w:t>
      </w:r>
      <w:r w:rsidR="00C41147" w:rsidRPr="00087A27">
        <w:rPr>
          <w:rFonts w:ascii="Century Gothic" w:hAnsi="Century Gothic"/>
          <w:sz w:val="22"/>
          <w:lang w:val="es-MX"/>
        </w:rPr>
        <w:t>federativas</w:t>
      </w:r>
      <w:r w:rsidRPr="00087A27">
        <w:rPr>
          <w:rFonts w:ascii="Century Gothic" w:hAnsi="Century Gothic"/>
          <w:sz w:val="22"/>
          <w:lang w:val="es-MX"/>
        </w:rPr>
        <w:t>?</w:t>
      </w:r>
      <w:r w:rsidR="00B016B5" w:rsidRPr="00087A27">
        <w:rPr>
          <w:rFonts w:ascii="Century Gothic" w:hAnsi="Century Gothic"/>
          <w:sz w:val="22"/>
          <w:lang w:val="es-MX"/>
        </w:rPr>
        <w:t xml:space="preserve"> En caso afirmativo</w:t>
      </w:r>
      <w:r w:rsidR="00C8293B" w:rsidRPr="00087A27">
        <w:rPr>
          <w:rFonts w:ascii="Century Gothic" w:hAnsi="Century Gothic"/>
          <w:sz w:val="22"/>
          <w:lang w:val="es-MX"/>
        </w:rPr>
        <w:t>, justifica</w:t>
      </w:r>
      <w:r w:rsidR="009F5831" w:rsidRPr="00087A27">
        <w:rPr>
          <w:rFonts w:ascii="Century Gothic" w:hAnsi="Century Gothic"/>
          <w:sz w:val="22"/>
          <w:lang w:val="es-MX"/>
        </w:rPr>
        <w:t>r</w:t>
      </w:r>
      <w:r w:rsidR="00C8293B" w:rsidRPr="00087A27">
        <w:rPr>
          <w:rFonts w:ascii="Century Gothic" w:hAnsi="Century Gothic"/>
          <w:sz w:val="22"/>
          <w:lang w:val="es-MX"/>
        </w:rPr>
        <w:t xml:space="preserve">, </w:t>
      </w:r>
      <w:r w:rsidR="0099659F" w:rsidRPr="00087A27">
        <w:rPr>
          <w:rFonts w:ascii="Century Gothic" w:hAnsi="Century Gothic"/>
          <w:sz w:val="22"/>
          <w:lang w:val="es-MX"/>
        </w:rPr>
        <w:t>¿q</w:t>
      </w:r>
      <w:r w:rsidR="00C8293B" w:rsidRPr="00087A27">
        <w:rPr>
          <w:rFonts w:ascii="Century Gothic" w:hAnsi="Century Gothic"/>
          <w:sz w:val="22"/>
          <w:lang w:val="es-MX"/>
        </w:rPr>
        <w:t xml:space="preserve">ué </w:t>
      </w:r>
      <w:r w:rsidR="0099659F" w:rsidRPr="00087A27">
        <w:rPr>
          <w:rFonts w:ascii="Century Gothic" w:hAnsi="Century Gothic"/>
          <w:sz w:val="22"/>
          <w:lang w:val="es-MX"/>
        </w:rPr>
        <w:t>información se utiliza y cómo se integra?, ¿q</w:t>
      </w:r>
      <w:r w:rsidR="00C8293B" w:rsidRPr="00087A27">
        <w:rPr>
          <w:rFonts w:ascii="Century Gothic" w:hAnsi="Century Gothic"/>
          <w:sz w:val="22"/>
          <w:lang w:val="es-MX"/>
        </w:rPr>
        <w:t xml:space="preserve">ué usos se da a la información? </w:t>
      </w:r>
      <w:r w:rsidR="0099659F" w:rsidRPr="00087A27">
        <w:rPr>
          <w:rFonts w:ascii="Century Gothic" w:hAnsi="Century Gothic"/>
          <w:sz w:val="22"/>
          <w:lang w:val="es-MX"/>
        </w:rPr>
        <w:t>¿q</w:t>
      </w:r>
      <w:r w:rsidR="00C8293B" w:rsidRPr="00087A27">
        <w:rPr>
          <w:rFonts w:ascii="Century Gothic" w:hAnsi="Century Gothic"/>
          <w:sz w:val="22"/>
          <w:lang w:val="es-MX"/>
        </w:rPr>
        <w:t>uiénes son los principales usuarios?</w:t>
      </w:r>
      <w:r w:rsidR="0060078F">
        <w:rPr>
          <w:rFonts w:ascii="Century Gothic" w:hAnsi="Century Gothic"/>
          <w:sz w:val="22"/>
          <w:lang w:val="es-MX"/>
        </w:rPr>
        <w:t xml:space="preserve"> En caso negativo, justificar, ¿por qué no funcionan? ¿qué mejoras se podrían implementar para que sirven para la retroalimentación?</w:t>
      </w:r>
    </w:p>
    <w:p w:rsidR="00D07CA9" w:rsidRPr="00D07CA9" w:rsidRDefault="00D07CA9" w:rsidP="00D07CA9">
      <w:pPr>
        <w:pStyle w:val="Prrafodelista"/>
        <w:numPr>
          <w:ilvl w:val="0"/>
          <w:numId w:val="111"/>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caso del </w:t>
      </w:r>
      <w:r w:rsidR="00205D81">
        <w:rPr>
          <w:rFonts w:ascii="Century Gothic" w:hAnsi="Century Gothic" w:cs="Arial"/>
          <w:sz w:val="22"/>
          <w:szCs w:val="22"/>
          <w:lang w:val="es-MX"/>
        </w:rPr>
        <w:t>Sistema de la SHCP</w:t>
      </w:r>
      <w:r>
        <w:rPr>
          <w:rFonts w:ascii="Century Gothic" w:hAnsi="Century Gothic" w:cs="Arial"/>
          <w:sz w:val="22"/>
          <w:szCs w:val="22"/>
          <w:lang w:val="es-MX"/>
        </w:rPr>
        <w:t xml:space="preserve"> </w:t>
      </w:r>
      <w:r w:rsidRPr="00F00F08">
        <w:rPr>
          <w:rFonts w:ascii="Century Gothic" w:hAnsi="Century Gothic" w:cs="Arial"/>
          <w:sz w:val="22"/>
          <w:szCs w:val="22"/>
          <w:lang w:val="es-MX"/>
        </w:rPr>
        <w:t>¿</w:t>
      </w:r>
      <w:r>
        <w:rPr>
          <w:rFonts w:ascii="Century Gothic" w:hAnsi="Century Gothic" w:cs="Arial"/>
          <w:sz w:val="22"/>
          <w:szCs w:val="22"/>
          <w:lang w:val="es-MX"/>
        </w:rPr>
        <w:t>c</w:t>
      </w:r>
      <w:r w:rsidRPr="00F00F08">
        <w:rPr>
          <w:rFonts w:ascii="Century Gothic" w:hAnsi="Century Gothic" w:cs="Arial"/>
          <w:sz w:val="22"/>
          <w:szCs w:val="22"/>
          <w:lang w:val="es-MX"/>
        </w:rPr>
        <w:t xml:space="preserve">ómo se puede mejorar la información que se reporta en el </w:t>
      </w:r>
      <w:r>
        <w:rPr>
          <w:rFonts w:ascii="Century Gothic" w:hAnsi="Century Gothic" w:cs="Arial"/>
          <w:sz w:val="22"/>
          <w:szCs w:val="22"/>
          <w:lang w:val="es-MX"/>
        </w:rPr>
        <w:t xml:space="preserve">sistema </w:t>
      </w:r>
      <w:r w:rsidRPr="00F00F08">
        <w:rPr>
          <w:rFonts w:ascii="Century Gothic" w:hAnsi="Century Gothic" w:cs="Arial"/>
          <w:sz w:val="22"/>
          <w:szCs w:val="22"/>
          <w:lang w:val="es-MX"/>
        </w:rPr>
        <w:t>y los mecanismos para su validación</w:t>
      </w:r>
      <w:r w:rsidRPr="007C3276">
        <w:rPr>
          <w:rFonts w:ascii="Century Gothic" w:hAnsi="Century Gothic" w:cs="Arial"/>
          <w:sz w:val="22"/>
          <w:szCs w:val="22"/>
          <w:lang w:val="es-MX"/>
        </w:rPr>
        <w:t>?</w:t>
      </w:r>
      <w:r>
        <w:rPr>
          <w:rFonts w:ascii="Century Gothic" w:hAnsi="Century Gothic" w:cs="Arial"/>
          <w:sz w:val="22"/>
          <w:szCs w:val="22"/>
          <w:lang w:val="es-MX"/>
        </w:rPr>
        <w:t xml:space="preserve"> ¿Qué información sustantiva no se incluye en dicho sistema y cuáles son las razones para ello? Se debe valorar la calidad de la información disponible en el </w:t>
      </w:r>
      <w:r w:rsidR="00205D81">
        <w:rPr>
          <w:rFonts w:ascii="Century Gothic" w:hAnsi="Century Gothic" w:cs="Arial"/>
          <w:sz w:val="22"/>
          <w:szCs w:val="22"/>
          <w:lang w:val="es-MX"/>
        </w:rPr>
        <w:t>sistema</w:t>
      </w:r>
      <w:r>
        <w:rPr>
          <w:rFonts w:ascii="Century Gothic" w:hAnsi="Century Gothic" w:cs="Arial"/>
          <w:sz w:val="22"/>
          <w:szCs w:val="22"/>
          <w:lang w:val="es-MX"/>
        </w:rPr>
        <w:t xml:space="preserve"> para la toma de decisiones y el seguimiento de los recursos.</w:t>
      </w:r>
    </w:p>
    <w:p w:rsidR="00087A27" w:rsidRPr="00512A50" w:rsidRDefault="00087A27" w:rsidP="00087A27">
      <w:pPr>
        <w:pStyle w:val="Prrafodelista"/>
        <w:numPr>
          <w:ilvl w:val="0"/>
          <w:numId w:val="111"/>
        </w:numPr>
        <w:spacing w:line="276" w:lineRule="auto"/>
        <w:jc w:val="both"/>
        <w:rPr>
          <w:rFonts w:ascii="Century Gothic" w:hAnsi="Century Gothic"/>
          <w:sz w:val="22"/>
          <w:lang w:val="es-MX"/>
        </w:rPr>
      </w:pPr>
      <w:r>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512A50" w:rsidRPr="00AB3F1E" w:rsidRDefault="00512A50" w:rsidP="00512A50">
      <w:pPr>
        <w:pStyle w:val="Prrafodelista"/>
        <w:numPr>
          <w:ilvl w:val="0"/>
          <w:numId w:val="111"/>
        </w:numPr>
        <w:spacing w:line="276" w:lineRule="auto"/>
        <w:jc w:val="both"/>
        <w:rPr>
          <w:rFonts w:ascii="Century Gothic" w:hAnsi="Century Gothic"/>
          <w:sz w:val="22"/>
          <w:lang w:val="es-MX"/>
        </w:rPr>
      </w:pPr>
      <w:r w:rsidRPr="003D4EA5">
        <w:rPr>
          <w:rFonts w:ascii="Century Gothic" w:hAnsi="Century Gothic"/>
          <w:color w:val="000000" w:themeColor="text1"/>
          <w:sz w:val="22"/>
          <w:lang w:val="es-MX"/>
        </w:rPr>
        <w:t>En caso de identificar cambios en la estructura organizativa del fondo</w:t>
      </w:r>
      <w:r>
        <w:rPr>
          <w:rFonts w:ascii="Century Gothic" w:hAnsi="Century Gothic"/>
          <w:color w:val="000000" w:themeColor="text1"/>
          <w:sz w:val="22"/>
          <w:lang w:val="es-MX"/>
        </w:rPr>
        <w:t xml:space="preserve">, </w:t>
      </w:r>
      <w:r w:rsidRPr="003D4EA5">
        <w:rPr>
          <w:rFonts w:ascii="Century Gothic" w:hAnsi="Century Gothic"/>
          <w:color w:val="000000" w:themeColor="text1"/>
          <w:sz w:val="22"/>
          <w:lang w:val="es-MX"/>
        </w:rPr>
        <w:t xml:space="preserve">¿cómo estos cambios contribuyen a la </w:t>
      </w:r>
      <w:r w:rsidRPr="000A6512">
        <w:rPr>
          <w:rFonts w:ascii="Century Gothic" w:hAnsi="Century Gothic"/>
          <w:color w:val="000000" w:themeColor="text1"/>
          <w:sz w:val="22"/>
          <w:lang w:val="es-MX"/>
        </w:rPr>
        <w:t xml:space="preserve">coordinación del fondo? </w:t>
      </w:r>
    </w:p>
    <w:p w:rsidR="00087A27" w:rsidRPr="00087A27" w:rsidRDefault="00087A27" w:rsidP="00087A27">
      <w:pPr>
        <w:pStyle w:val="Prrafodelista"/>
        <w:spacing w:line="276" w:lineRule="auto"/>
        <w:jc w:val="both"/>
        <w:rPr>
          <w:rFonts w:ascii="Century Gothic" w:hAnsi="Century Gothic"/>
          <w:sz w:val="22"/>
          <w:lang w:val="es-MX"/>
        </w:rPr>
      </w:pPr>
    </w:p>
    <w:p w:rsidR="00D55D2B" w:rsidRPr="00827E84" w:rsidRDefault="00081116" w:rsidP="00986D83">
      <w:pPr>
        <w:spacing w:line="276" w:lineRule="auto"/>
        <w:jc w:val="both"/>
        <w:rPr>
          <w:rFonts w:ascii="Century Gothic" w:hAnsi="Century Gothic" w:cs="Arial"/>
          <w:sz w:val="22"/>
          <w:szCs w:val="22"/>
          <w:lang w:val="es-MX"/>
        </w:rPr>
      </w:pPr>
      <w:r w:rsidRPr="00827E84">
        <w:rPr>
          <w:rFonts w:ascii="Century Gothic" w:hAnsi="Century Gothic"/>
          <w:sz w:val="22"/>
          <w:lang w:val="es-MX"/>
        </w:rPr>
        <w:t>En las disposiciones para la</w:t>
      </w:r>
      <w:r w:rsidRPr="00827E84">
        <w:rPr>
          <w:rFonts w:ascii="Century Gothic" w:hAnsi="Century Gothic" w:cs="Arial"/>
          <w:sz w:val="22"/>
          <w:szCs w:val="22"/>
          <w:lang w:val="es-MX"/>
        </w:rPr>
        <w:t xml:space="preserve"> integración y distribución de las aportaciones se debe considerar </w:t>
      </w:r>
      <w:r w:rsidR="003829E6">
        <w:rPr>
          <w:rFonts w:ascii="Century Gothic" w:hAnsi="Century Gothic" w:cs="Arial"/>
          <w:sz w:val="22"/>
          <w:szCs w:val="22"/>
          <w:lang w:val="es-MX"/>
        </w:rPr>
        <w:t xml:space="preserve">los </w:t>
      </w:r>
      <w:r w:rsidR="003829E6" w:rsidRPr="003829E6">
        <w:rPr>
          <w:rFonts w:ascii="Century Gothic" w:hAnsi="Century Gothic" w:cs="Arial"/>
          <w:sz w:val="22"/>
          <w:szCs w:val="22"/>
          <w:lang w:val="es-MX"/>
        </w:rPr>
        <w:t xml:space="preserve">objetivos y destinos del fondo con base en la normatividad </w:t>
      </w:r>
      <w:r w:rsidR="001B2C8B">
        <w:rPr>
          <w:rFonts w:ascii="Century Gothic" w:hAnsi="Century Gothic" w:cs="Arial"/>
          <w:sz w:val="22"/>
          <w:szCs w:val="22"/>
          <w:lang w:val="es-MX"/>
        </w:rPr>
        <w:t>aplicable</w:t>
      </w:r>
      <w:r w:rsidR="003829E6">
        <w:rPr>
          <w:rFonts w:ascii="Century Gothic" w:hAnsi="Century Gothic" w:cs="Arial"/>
          <w:sz w:val="22"/>
          <w:szCs w:val="22"/>
          <w:lang w:val="es-MX"/>
        </w:rPr>
        <w:t>,</w:t>
      </w:r>
      <w:r w:rsidR="003829E6" w:rsidRPr="003829E6">
        <w:rPr>
          <w:rFonts w:ascii="Century Gothic" w:hAnsi="Century Gothic" w:cs="Arial"/>
          <w:sz w:val="22"/>
          <w:szCs w:val="22"/>
          <w:lang w:val="es-MX"/>
        </w:rPr>
        <w:t xml:space="preserve"> </w:t>
      </w:r>
      <w:r w:rsidRPr="00827E84">
        <w:rPr>
          <w:rFonts w:ascii="Century Gothic" w:hAnsi="Century Gothic" w:cs="Arial"/>
          <w:sz w:val="22"/>
          <w:szCs w:val="22"/>
          <w:lang w:val="es-MX"/>
        </w:rPr>
        <w:t>los criterios y la fórmula de distribución del fondo, variables y fuentes de información usados para el cálculo</w:t>
      </w:r>
      <w:r w:rsidR="009C089B">
        <w:rPr>
          <w:rFonts w:ascii="Century Gothic" w:hAnsi="Century Gothic" w:cs="Arial"/>
          <w:sz w:val="22"/>
          <w:szCs w:val="22"/>
          <w:lang w:val="es-MX"/>
        </w:rPr>
        <w:t>. En el análisis de la fórmu</w:t>
      </w:r>
      <w:r w:rsidR="00D55D2B">
        <w:rPr>
          <w:rFonts w:ascii="Century Gothic" w:hAnsi="Century Gothic" w:cs="Arial"/>
          <w:sz w:val="22"/>
          <w:szCs w:val="22"/>
          <w:lang w:val="es-MX"/>
        </w:rPr>
        <w:t>l</w:t>
      </w:r>
      <w:r w:rsidR="009C089B">
        <w:rPr>
          <w:rFonts w:ascii="Century Gothic" w:hAnsi="Century Gothic" w:cs="Arial"/>
          <w:sz w:val="22"/>
          <w:szCs w:val="22"/>
          <w:lang w:val="es-MX"/>
        </w:rPr>
        <w:t xml:space="preserve">a </w:t>
      </w:r>
      <w:r w:rsidR="00EF25A9">
        <w:rPr>
          <w:rFonts w:ascii="Century Gothic" w:hAnsi="Century Gothic" w:cs="Arial"/>
          <w:sz w:val="22"/>
          <w:szCs w:val="22"/>
          <w:lang w:val="es-MX"/>
        </w:rPr>
        <w:t xml:space="preserve">se </w:t>
      </w:r>
      <w:r w:rsidR="00D55D2B">
        <w:rPr>
          <w:rFonts w:ascii="Century Gothic" w:hAnsi="Century Gothic" w:cs="Arial"/>
          <w:sz w:val="22"/>
          <w:szCs w:val="22"/>
          <w:lang w:val="es-MX"/>
        </w:rPr>
        <w:t xml:space="preserve">debe </w:t>
      </w:r>
      <w:r w:rsidR="00EF25A9">
        <w:rPr>
          <w:rFonts w:ascii="Century Gothic" w:hAnsi="Century Gothic" w:cs="Arial"/>
          <w:sz w:val="22"/>
          <w:szCs w:val="22"/>
          <w:lang w:val="es-MX"/>
        </w:rPr>
        <w:t xml:space="preserve">desagregar el </w:t>
      </w:r>
      <w:r w:rsidR="00EB5CD2">
        <w:rPr>
          <w:rFonts w:ascii="Century Gothic" w:hAnsi="Century Gothic" w:cs="Arial"/>
          <w:sz w:val="22"/>
          <w:szCs w:val="22"/>
          <w:lang w:val="es-MX"/>
        </w:rPr>
        <w:t xml:space="preserve">IVS </w:t>
      </w:r>
      <w:r w:rsidR="00EF25A9">
        <w:rPr>
          <w:rFonts w:ascii="Century Gothic" w:hAnsi="Century Gothic" w:cs="Arial"/>
          <w:sz w:val="22"/>
          <w:szCs w:val="22"/>
          <w:lang w:val="es-MX"/>
        </w:rPr>
        <w:t xml:space="preserve">y el </w:t>
      </w:r>
      <w:r w:rsidR="00EB5CD2">
        <w:rPr>
          <w:rFonts w:ascii="Century Gothic" w:hAnsi="Century Gothic" w:cs="Arial"/>
          <w:sz w:val="22"/>
          <w:szCs w:val="22"/>
          <w:lang w:val="es-MX"/>
        </w:rPr>
        <w:t>ID</w:t>
      </w:r>
      <w:r w:rsidR="00981CC3">
        <w:rPr>
          <w:rFonts w:ascii="Century Gothic" w:hAnsi="Century Gothic" w:cs="Arial"/>
          <w:sz w:val="22"/>
          <w:szCs w:val="22"/>
          <w:lang w:val="es-MX"/>
        </w:rPr>
        <w:t>, valorando los elementos</w:t>
      </w:r>
      <w:r w:rsidR="00574211">
        <w:rPr>
          <w:rFonts w:ascii="Century Gothic" w:hAnsi="Century Gothic" w:cs="Arial"/>
          <w:sz w:val="22"/>
          <w:szCs w:val="22"/>
          <w:lang w:val="es-MX"/>
        </w:rPr>
        <w:t xml:space="preserve"> que los integran y los ponderadore</w:t>
      </w:r>
      <w:r w:rsidR="00981CC3">
        <w:rPr>
          <w:rFonts w:ascii="Century Gothic" w:hAnsi="Century Gothic" w:cs="Arial"/>
          <w:sz w:val="22"/>
          <w:szCs w:val="22"/>
          <w:lang w:val="es-MX"/>
        </w:rPr>
        <w:t>s empleados. Además</w:t>
      </w:r>
      <w:r w:rsidR="0060078F">
        <w:rPr>
          <w:rFonts w:ascii="Century Gothic" w:hAnsi="Century Gothic" w:cs="Arial"/>
          <w:sz w:val="22"/>
          <w:szCs w:val="22"/>
          <w:lang w:val="es-MX"/>
        </w:rPr>
        <w:t>,</w:t>
      </w:r>
      <w:r w:rsidR="00981CC3">
        <w:rPr>
          <w:rFonts w:ascii="Century Gothic" w:hAnsi="Century Gothic" w:cs="Arial"/>
          <w:sz w:val="22"/>
          <w:szCs w:val="22"/>
          <w:lang w:val="es-MX"/>
        </w:rPr>
        <w:t xml:space="preserve"> </w:t>
      </w:r>
      <w:r w:rsidR="002538D7">
        <w:rPr>
          <w:rFonts w:ascii="Century Gothic" w:hAnsi="Century Gothic" w:cs="Arial"/>
          <w:sz w:val="22"/>
          <w:szCs w:val="22"/>
          <w:lang w:val="es-MX"/>
        </w:rPr>
        <w:t xml:space="preserve">se debe considerar la </w:t>
      </w:r>
      <w:r w:rsidR="0060078F">
        <w:rPr>
          <w:rFonts w:ascii="Century Gothic" w:hAnsi="Century Gothic" w:cs="Arial"/>
          <w:sz w:val="22"/>
          <w:szCs w:val="22"/>
          <w:lang w:val="es-MX"/>
        </w:rPr>
        <w:t xml:space="preserve">MIR federal </w:t>
      </w:r>
      <w:r w:rsidR="00574211">
        <w:rPr>
          <w:rFonts w:ascii="Century Gothic" w:hAnsi="Century Gothic" w:cs="Arial"/>
          <w:sz w:val="22"/>
          <w:szCs w:val="22"/>
          <w:lang w:val="es-MX"/>
        </w:rPr>
        <w:t xml:space="preserve">en la cual se </w:t>
      </w:r>
      <w:r w:rsidR="00981CC3">
        <w:rPr>
          <w:rFonts w:ascii="Century Gothic" w:hAnsi="Century Gothic" w:cs="Arial"/>
          <w:sz w:val="22"/>
          <w:szCs w:val="22"/>
          <w:lang w:val="es-MX"/>
        </w:rPr>
        <w:t xml:space="preserve">debe </w:t>
      </w:r>
      <w:r w:rsidR="00A45A02">
        <w:rPr>
          <w:rFonts w:ascii="Century Gothic" w:hAnsi="Century Gothic" w:cs="Arial"/>
          <w:sz w:val="22"/>
          <w:szCs w:val="22"/>
          <w:lang w:val="es-MX"/>
        </w:rPr>
        <w:t xml:space="preserve">analizar </w:t>
      </w:r>
      <w:r w:rsidR="00827E84" w:rsidRPr="00827E84">
        <w:rPr>
          <w:rFonts w:ascii="Century Gothic" w:hAnsi="Century Gothic" w:cs="Arial"/>
          <w:sz w:val="22"/>
          <w:szCs w:val="22"/>
          <w:lang w:val="es-MX"/>
        </w:rPr>
        <w:t xml:space="preserve">la lógica vertical de la </w:t>
      </w:r>
      <w:r w:rsidR="006F28CE">
        <w:rPr>
          <w:rFonts w:ascii="Century Gothic" w:hAnsi="Century Gothic" w:cs="Arial"/>
          <w:sz w:val="22"/>
          <w:szCs w:val="22"/>
          <w:lang w:val="es-MX"/>
        </w:rPr>
        <w:t>MIR</w:t>
      </w:r>
      <w:r w:rsidR="00EF3689">
        <w:rPr>
          <w:rStyle w:val="Refdenotaalpie"/>
          <w:rFonts w:ascii="Century Gothic" w:hAnsi="Century Gothic"/>
          <w:sz w:val="22"/>
          <w:szCs w:val="22"/>
          <w:lang w:val="es-MX"/>
        </w:rPr>
        <w:footnoteReference w:id="9"/>
      </w:r>
      <w:r w:rsidR="006F28CE">
        <w:rPr>
          <w:rFonts w:ascii="Century Gothic" w:hAnsi="Century Gothic" w:cs="Arial"/>
          <w:sz w:val="22"/>
          <w:szCs w:val="22"/>
          <w:lang w:val="es-MX"/>
        </w:rPr>
        <w:t xml:space="preserve"> y la MIR de los programas de la EIASA.</w:t>
      </w:r>
      <w:r w:rsidR="00205D81">
        <w:rPr>
          <w:rFonts w:ascii="Century Gothic" w:hAnsi="Century Gothic" w:cs="Arial"/>
          <w:sz w:val="22"/>
          <w:szCs w:val="22"/>
          <w:lang w:val="es-MX"/>
        </w:rPr>
        <w:t xml:space="preserve"> </w:t>
      </w:r>
      <w:r w:rsidR="00D55D2B">
        <w:rPr>
          <w:rFonts w:ascii="Century Gothic" w:hAnsi="Century Gothic" w:cs="Arial"/>
          <w:sz w:val="22"/>
          <w:szCs w:val="22"/>
          <w:lang w:val="es-MX"/>
        </w:rPr>
        <w:t xml:space="preserve">En las disposiciones para la administración </w:t>
      </w:r>
      <w:r w:rsidR="009441C8">
        <w:rPr>
          <w:rFonts w:ascii="Century Gothic" w:hAnsi="Century Gothic" w:cs="Arial"/>
          <w:sz w:val="22"/>
          <w:szCs w:val="22"/>
          <w:lang w:val="es-MX"/>
        </w:rPr>
        <w:t>se</w:t>
      </w:r>
      <w:r w:rsidR="00D55D2B">
        <w:rPr>
          <w:rFonts w:ascii="Century Gothic" w:hAnsi="Century Gothic" w:cs="Arial"/>
          <w:sz w:val="22"/>
          <w:szCs w:val="22"/>
          <w:lang w:val="es-MX"/>
        </w:rPr>
        <w:t xml:space="preserve"> debe considerar los Lineamientos de la EIASA</w:t>
      </w:r>
      <w:r w:rsidR="003112FB">
        <w:rPr>
          <w:rFonts w:ascii="Century Gothic" w:hAnsi="Century Gothic" w:cs="Arial"/>
          <w:sz w:val="22"/>
          <w:szCs w:val="22"/>
          <w:lang w:val="es-MX"/>
        </w:rPr>
        <w:t xml:space="preserve"> y la normatividad vinculada a esta</w:t>
      </w:r>
      <w:r w:rsidR="00D55D2B">
        <w:rPr>
          <w:rFonts w:ascii="Century Gothic" w:hAnsi="Century Gothic" w:cs="Arial"/>
          <w:sz w:val="22"/>
          <w:szCs w:val="22"/>
          <w:lang w:val="es-MX"/>
        </w:rPr>
        <w:t>, as</w:t>
      </w:r>
      <w:r w:rsidR="00574211">
        <w:rPr>
          <w:rFonts w:ascii="Century Gothic" w:hAnsi="Century Gothic" w:cs="Arial"/>
          <w:sz w:val="22"/>
          <w:szCs w:val="22"/>
          <w:lang w:val="es-MX"/>
        </w:rPr>
        <w:t>í como</w:t>
      </w:r>
      <w:r w:rsidR="001B5B5B">
        <w:rPr>
          <w:rFonts w:ascii="Century Gothic" w:hAnsi="Century Gothic" w:cs="Arial"/>
          <w:sz w:val="22"/>
          <w:szCs w:val="22"/>
          <w:lang w:val="es-MX"/>
        </w:rPr>
        <w:t xml:space="preserve"> </w:t>
      </w:r>
      <w:r w:rsidR="003112FB">
        <w:rPr>
          <w:rFonts w:ascii="Century Gothic" w:hAnsi="Century Gothic" w:cs="Arial"/>
          <w:sz w:val="22"/>
          <w:szCs w:val="22"/>
          <w:lang w:val="es-MX"/>
        </w:rPr>
        <w:t xml:space="preserve">las </w:t>
      </w:r>
      <w:r w:rsidR="001B5B5B">
        <w:rPr>
          <w:rFonts w:ascii="Century Gothic" w:hAnsi="Century Gothic" w:cs="Arial"/>
          <w:sz w:val="22"/>
          <w:szCs w:val="22"/>
          <w:lang w:val="es-MX"/>
        </w:rPr>
        <w:t xml:space="preserve">propuestas y </w:t>
      </w:r>
      <w:r w:rsidR="003112FB">
        <w:rPr>
          <w:rFonts w:ascii="Century Gothic" w:hAnsi="Century Gothic" w:cs="Arial"/>
          <w:sz w:val="22"/>
          <w:szCs w:val="22"/>
          <w:lang w:val="es-MX"/>
        </w:rPr>
        <w:t xml:space="preserve">los </w:t>
      </w:r>
      <w:r w:rsidR="001B5B5B">
        <w:rPr>
          <w:rFonts w:ascii="Century Gothic" w:hAnsi="Century Gothic" w:cs="Arial"/>
          <w:sz w:val="22"/>
          <w:szCs w:val="22"/>
          <w:lang w:val="es-MX"/>
        </w:rPr>
        <w:t xml:space="preserve">criterios para </w:t>
      </w:r>
      <w:r w:rsidR="003112FB">
        <w:rPr>
          <w:rFonts w:ascii="Century Gothic" w:hAnsi="Century Gothic" w:cs="Arial"/>
          <w:sz w:val="22"/>
          <w:szCs w:val="22"/>
          <w:lang w:val="es-MX"/>
        </w:rPr>
        <w:t xml:space="preserve">la </w:t>
      </w:r>
      <w:r w:rsidR="001B5B5B">
        <w:rPr>
          <w:rFonts w:ascii="Century Gothic" w:hAnsi="Century Gothic" w:cs="Arial"/>
          <w:sz w:val="22"/>
          <w:szCs w:val="22"/>
          <w:lang w:val="es-MX"/>
        </w:rPr>
        <w:t>elaborac</w:t>
      </w:r>
      <w:r w:rsidR="005D4386">
        <w:rPr>
          <w:rFonts w:ascii="Century Gothic" w:hAnsi="Century Gothic" w:cs="Arial"/>
          <w:sz w:val="22"/>
          <w:szCs w:val="22"/>
          <w:lang w:val="es-MX"/>
        </w:rPr>
        <w:t>i</w:t>
      </w:r>
      <w:r w:rsidR="001B5B5B">
        <w:rPr>
          <w:rFonts w:ascii="Century Gothic" w:hAnsi="Century Gothic" w:cs="Arial"/>
          <w:sz w:val="22"/>
          <w:szCs w:val="22"/>
          <w:lang w:val="es-MX"/>
        </w:rPr>
        <w:t xml:space="preserve">ón de </w:t>
      </w:r>
      <w:r w:rsidR="008F109C">
        <w:rPr>
          <w:rFonts w:ascii="Century Gothic" w:hAnsi="Century Gothic" w:cs="Arial"/>
          <w:sz w:val="22"/>
          <w:szCs w:val="22"/>
          <w:lang w:val="es-MX"/>
        </w:rPr>
        <w:t>los instrumentos derivados de é</w:t>
      </w:r>
      <w:r w:rsidR="00574211">
        <w:rPr>
          <w:rFonts w:ascii="Century Gothic" w:hAnsi="Century Gothic" w:cs="Arial"/>
          <w:sz w:val="22"/>
          <w:szCs w:val="22"/>
          <w:lang w:val="es-MX"/>
        </w:rPr>
        <w:t xml:space="preserve">sta para </w:t>
      </w:r>
      <w:r w:rsidR="005D4386">
        <w:rPr>
          <w:rFonts w:ascii="Century Gothic" w:hAnsi="Century Gothic" w:cs="Arial"/>
          <w:sz w:val="22"/>
          <w:szCs w:val="22"/>
          <w:lang w:val="es-MX"/>
        </w:rPr>
        <w:t xml:space="preserve">la </w:t>
      </w:r>
      <w:r w:rsidR="009441C8">
        <w:rPr>
          <w:rFonts w:ascii="Century Gothic" w:hAnsi="Century Gothic" w:cs="Arial"/>
          <w:sz w:val="22"/>
          <w:szCs w:val="22"/>
          <w:lang w:val="es-MX"/>
        </w:rPr>
        <w:t xml:space="preserve">supervisión y </w:t>
      </w:r>
      <w:r w:rsidR="005D4386">
        <w:rPr>
          <w:rFonts w:ascii="Century Gothic" w:hAnsi="Century Gothic" w:cs="Arial"/>
          <w:sz w:val="22"/>
          <w:szCs w:val="22"/>
          <w:lang w:val="es-MX"/>
        </w:rPr>
        <w:t xml:space="preserve">el </w:t>
      </w:r>
      <w:r w:rsidR="009441C8">
        <w:rPr>
          <w:rFonts w:ascii="Century Gothic" w:hAnsi="Century Gothic" w:cs="Arial"/>
          <w:sz w:val="22"/>
          <w:szCs w:val="22"/>
          <w:lang w:val="es-MX"/>
        </w:rPr>
        <w:t>segu</w:t>
      </w:r>
      <w:r w:rsidR="008F109C">
        <w:rPr>
          <w:rFonts w:ascii="Century Gothic" w:hAnsi="Century Gothic" w:cs="Arial"/>
          <w:sz w:val="22"/>
          <w:szCs w:val="22"/>
          <w:lang w:val="es-MX"/>
        </w:rPr>
        <w:t>i</w:t>
      </w:r>
      <w:r w:rsidR="009441C8">
        <w:rPr>
          <w:rFonts w:ascii="Century Gothic" w:hAnsi="Century Gothic" w:cs="Arial"/>
          <w:sz w:val="22"/>
          <w:szCs w:val="22"/>
          <w:lang w:val="es-MX"/>
        </w:rPr>
        <w:t>miento</w:t>
      </w:r>
      <w:r w:rsidR="008F109C">
        <w:rPr>
          <w:rFonts w:ascii="Century Gothic" w:hAnsi="Century Gothic" w:cs="Arial"/>
          <w:sz w:val="22"/>
          <w:szCs w:val="22"/>
          <w:lang w:val="es-MX"/>
        </w:rPr>
        <w:t xml:space="preserve"> de los SEDIF</w:t>
      </w:r>
      <w:r w:rsidR="009441C8">
        <w:rPr>
          <w:rFonts w:ascii="Century Gothic" w:hAnsi="Century Gothic" w:cs="Arial"/>
          <w:sz w:val="22"/>
          <w:szCs w:val="22"/>
          <w:lang w:val="es-MX"/>
        </w:rPr>
        <w:t>, como</w:t>
      </w:r>
      <w:r w:rsidR="003112FB">
        <w:rPr>
          <w:rFonts w:ascii="Century Gothic" w:hAnsi="Century Gothic" w:cs="Arial"/>
          <w:sz w:val="22"/>
          <w:szCs w:val="22"/>
          <w:lang w:val="es-MX"/>
        </w:rPr>
        <w:t>:</w:t>
      </w:r>
      <w:r w:rsidR="009441C8">
        <w:rPr>
          <w:rFonts w:ascii="Century Gothic" w:hAnsi="Century Gothic" w:cs="Arial"/>
          <w:sz w:val="22"/>
          <w:szCs w:val="22"/>
          <w:lang w:val="es-MX"/>
        </w:rPr>
        <w:t xml:space="preserve"> </w:t>
      </w:r>
      <w:r w:rsidR="001B5B5B">
        <w:rPr>
          <w:rFonts w:ascii="Century Gothic" w:hAnsi="Century Gothic" w:cs="Arial"/>
          <w:sz w:val="22"/>
          <w:szCs w:val="22"/>
          <w:lang w:val="es-MX"/>
        </w:rPr>
        <w:t>Pro</w:t>
      </w:r>
      <w:r w:rsidR="008F109C">
        <w:rPr>
          <w:rFonts w:ascii="Century Gothic" w:hAnsi="Century Gothic" w:cs="Arial"/>
          <w:sz w:val="22"/>
          <w:szCs w:val="22"/>
          <w:lang w:val="es-MX"/>
        </w:rPr>
        <w:t>yectos Estatales Anuales, Informe Parcial de Cumplimiento</w:t>
      </w:r>
      <w:r w:rsidR="001B5B5B">
        <w:rPr>
          <w:rFonts w:ascii="Century Gothic" w:hAnsi="Century Gothic" w:cs="Arial"/>
          <w:sz w:val="22"/>
          <w:szCs w:val="22"/>
          <w:lang w:val="es-MX"/>
        </w:rPr>
        <w:t xml:space="preserve">, Reglas de Operación, entre otros. </w:t>
      </w:r>
    </w:p>
    <w:p w:rsidR="00343383" w:rsidRDefault="00343383" w:rsidP="00986D83">
      <w:pPr>
        <w:spacing w:line="276" w:lineRule="auto"/>
        <w:jc w:val="both"/>
        <w:rPr>
          <w:rFonts w:ascii="Century Gothic" w:hAnsi="Century Gothic"/>
          <w:sz w:val="22"/>
          <w:lang w:val="es-MX"/>
        </w:rPr>
      </w:pPr>
    </w:p>
    <w:p w:rsidR="009A4238" w:rsidRDefault="001B2C8B" w:rsidP="00454652">
      <w:pPr>
        <w:spacing w:line="276" w:lineRule="auto"/>
        <w:jc w:val="both"/>
        <w:rPr>
          <w:rFonts w:ascii="Century Gothic" w:hAnsi="Century Gothic"/>
          <w:sz w:val="22"/>
          <w:lang w:val="es-MX"/>
        </w:rPr>
      </w:pPr>
      <w:r>
        <w:rPr>
          <w:rFonts w:ascii="Century Gothic" w:hAnsi="Century Gothic"/>
          <w:sz w:val="22"/>
          <w:lang w:val="es-MX"/>
        </w:rPr>
        <w:t>En los mecanismos d</w:t>
      </w:r>
      <w:r w:rsidR="00343383">
        <w:rPr>
          <w:rFonts w:ascii="Century Gothic" w:hAnsi="Century Gothic"/>
          <w:sz w:val="22"/>
          <w:lang w:val="es-MX"/>
        </w:rPr>
        <w:t xml:space="preserve">e </w:t>
      </w:r>
      <w:r w:rsidR="00A4653C">
        <w:rPr>
          <w:rFonts w:ascii="Century Gothic" w:hAnsi="Century Gothic"/>
          <w:sz w:val="22"/>
          <w:lang w:val="es-MX"/>
        </w:rPr>
        <w:t>supervisión</w:t>
      </w:r>
      <w:r w:rsidR="00343383">
        <w:rPr>
          <w:rFonts w:ascii="Century Gothic" w:hAnsi="Century Gothic"/>
          <w:sz w:val="22"/>
          <w:lang w:val="es-MX"/>
        </w:rPr>
        <w:t xml:space="preserve"> y seguimiento del fondo se deben considerar</w:t>
      </w:r>
      <w:r w:rsidR="00B166AD">
        <w:rPr>
          <w:rFonts w:ascii="Century Gothic" w:hAnsi="Century Gothic"/>
          <w:sz w:val="22"/>
          <w:lang w:val="es-MX"/>
        </w:rPr>
        <w:t xml:space="preserve"> </w:t>
      </w:r>
      <w:r w:rsidR="003829E6">
        <w:rPr>
          <w:rFonts w:ascii="Century Gothic" w:hAnsi="Century Gothic"/>
          <w:sz w:val="22"/>
          <w:lang w:val="es-MX"/>
        </w:rPr>
        <w:t xml:space="preserve">todas las </w:t>
      </w:r>
      <w:r w:rsidR="00B166AD" w:rsidRPr="00B166AD">
        <w:rPr>
          <w:rFonts w:ascii="Century Gothic" w:hAnsi="Century Gothic"/>
          <w:sz w:val="22"/>
          <w:lang w:val="es-MX"/>
        </w:rPr>
        <w:t xml:space="preserve">disposiciones </w:t>
      </w:r>
      <w:r w:rsidR="00B166AD">
        <w:rPr>
          <w:rFonts w:ascii="Century Gothic" w:hAnsi="Century Gothic"/>
          <w:sz w:val="22"/>
          <w:lang w:val="es-MX"/>
        </w:rPr>
        <w:t xml:space="preserve">y sistemas informáticos </w:t>
      </w:r>
      <w:r w:rsidR="00B166AD" w:rsidRPr="00B166AD">
        <w:rPr>
          <w:rFonts w:ascii="Century Gothic" w:hAnsi="Century Gothic"/>
          <w:sz w:val="22"/>
          <w:lang w:val="es-MX"/>
        </w:rPr>
        <w:t>para el reporte del ejercicio, destino y resultados del fondo</w:t>
      </w:r>
      <w:r w:rsidR="00B166AD">
        <w:rPr>
          <w:rFonts w:ascii="Century Gothic" w:hAnsi="Century Gothic"/>
          <w:sz w:val="22"/>
          <w:lang w:val="es-MX"/>
        </w:rPr>
        <w:t>.</w:t>
      </w:r>
      <w:r w:rsidR="00B82049">
        <w:rPr>
          <w:rFonts w:ascii="Century Gothic" w:hAnsi="Century Gothic"/>
          <w:sz w:val="22"/>
          <w:lang w:val="es-MX"/>
        </w:rPr>
        <w:t xml:space="preserve"> </w:t>
      </w:r>
    </w:p>
    <w:p w:rsidR="00B82049" w:rsidRDefault="00B82049" w:rsidP="00454652">
      <w:pPr>
        <w:spacing w:line="276" w:lineRule="auto"/>
        <w:jc w:val="both"/>
        <w:rPr>
          <w:rFonts w:ascii="Century Gothic" w:hAnsi="Century Gothic"/>
          <w:sz w:val="22"/>
          <w:lang w:val="es-MX"/>
        </w:rPr>
      </w:pPr>
    </w:p>
    <w:p w:rsidR="00DB3098" w:rsidRDefault="00DB3098">
      <w:pPr>
        <w:rPr>
          <w:rFonts w:ascii="Century Gothic" w:hAnsi="Century Gothic"/>
          <w:b/>
          <w:sz w:val="22"/>
          <w:szCs w:val="22"/>
          <w:lang w:val="es-MX"/>
        </w:rPr>
      </w:pPr>
      <w:r>
        <w:rPr>
          <w:rFonts w:ascii="Century Gothic" w:hAnsi="Century Gothic"/>
          <w:b/>
          <w:sz w:val="22"/>
          <w:szCs w:val="22"/>
          <w:lang w:val="es-MX"/>
        </w:rPr>
        <w:br w:type="page"/>
      </w:r>
    </w:p>
    <w:p w:rsidR="00BC14DF" w:rsidRPr="00454652" w:rsidRDefault="00454652" w:rsidP="00454652">
      <w:pPr>
        <w:spacing w:line="276" w:lineRule="auto"/>
        <w:jc w:val="both"/>
        <w:rPr>
          <w:rFonts w:ascii="Century Gothic" w:hAnsi="Century Gothic"/>
          <w:b/>
          <w:sz w:val="22"/>
          <w:szCs w:val="22"/>
          <w:lang w:val="es-MX"/>
        </w:rPr>
      </w:pPr>
      <w:r w:rsidRPr="00454652">
        <w:rPr>
          <w:rFonts w:ascii="Century Gothic" w:hAnsi="Century Gothic"/>
          <w:b/>
          <w:sz w:val="22"/>
          <w:szCs w:val="22"/>
          <w:lang w:val="es-MX"/>
        </w:rPr>
        <w:lastRenderedPageBreak/>
        <w:t xml:space="preserve">3. </w:t>
      </w:r>
      <w:r w:rsidR="00BE4B3A" w:rsidRPr="00454652">
        <w:rPr>
          <w:rFonts w:ascii="Century Gothic" w:eastAsia="Times" w:hAnsi="Century Gothic"/>
          <w:b/>
          <w:sz w:val="22"/>
          <w:szCs w:val="22"/>
          <w:lang w:val="es-MX"/>
        </w:rPr>
        <w:t xml:space="preserve">Análisis Integral: </w:t>
      </w:r>
      <w:r w:rsidR="00A4653C" w:rsidRPr="00454652">
        <w:rPr>
          <w:rFonts w:ascii="Century Gothic" w:eastAsia="Times" w:hAnsi="Century Gothic"/>
          <w:b/>
          <w:sz w:val="22"/>
          <w:szCs w:val="22"/>
          <w:lang w:val="es-MX"/>
        </w:rPr>
        <w:t>Efectividad</w:t>
      </w:r>
      <w:r w:rsidR="00BC14DF" w:rsidRPr="00454652">
        <w:rPr>
          <w:rFonts w:ascii="Century Gothic" w:eastAsia="Times" w:hAnsi="Century Gothic"/>
          <w:b/>
          <w:sz w:val="22"/>
          <w:szCs w:val="22"/>
          <w:lang w:val="es-MX"/>
        </w:rPr>
        <w:t xml:space="preserve"> de la coordinación</w:t>
      </w:r>
    </w:p>
    <w:p w:rsidR="008D26E1" w:rsidRDefault="008D26E1" w:rsidP="00986D83">
      <w:pPr>
        <w:spacing w:line="276" w:lineRule="auto"/>
        <w:jc w:val="both"/>
        <w:rPr>
          <w:rFonts w:ascii="Century Gothic" w:hAnsi="Century Gothic" w:cs="Arial"/>
          <w:sz w:val="22"/>
          <w:szCs w:val="22"/>
          <w:lang w:val="es-MX"/>
        </w:rPr>
      </w:pPr>
    </w:p>
    <w:p w:rsidR="009B1D0B" w:rsidRDefault="00AB10CF" w:rsidP="00AB10CF">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En el marco de la descentralización administrativa y </w:t>
      </w:r>
      <w:r w:rsidRPr="00DC15C1">
        <w:rPr>
          <w:rFonts w:ascii="Century Gothic" w:hAnsi="Century Gothic" w:cs="Arial"/>
          <w:sz w:val="22"/>
          <w:szCs w:val="22"/>
          <w:lang w:val="es-MX"/>
        </w:rPr>
        <w:t>división de las responsabilidades entre los tres órdenes de gobierno</w:t>
      </w:r>
      <w:r>
        <w:rPr>
          <w:rFonts w:ascii="Century Gothic" w:hAnsi="Century Gothic" w:cs="Arial"/>
          <w:sz w:val="22"/>
          <w:szCs w:val="22"/>
          <w:lang w:val="es-MX"/>
        </w:rPr>
        <w:t xml:space="preserve">, el análisis de la efectividad de la coordinación, es la valoración del principal instrumento estratégico para la consecución de los objetivos comunes establecidos. </w:t>
      </w:r>
      <w:r w:rsidR="0035174C">
        <w:rPr>
          <w:rFonts w:ascii="Century Gothic" w:hAnsi="Century Gothic" w:cs="Arial"/>
          <w:sz w:val="22"/>
          <w:szCs w:val="22"/>
          <w:lang w:val="es-MX"/>
        </w:rPr>
        <w:t>Asimismo, para la con</w:t>
      </w:r>
      <w:r w:rsidR="00E52E23">
        <w:rPr>
          <w:rFonts w:ascii="Century Gothic" w:hAnsi="Century Gothic" w:cs="Arial"/>
          <w:sz w:val="22"/>
          <w:szCs w:val="22"/>
          <w:lang w:val="es-MX"/>
        </w:rPr>
        <w:t xml:space="preserve">secución de resultados integrados se debe considerar que tanto la </w:t>
      </w:r>
      <w:r w:rsidR="00E52E23" w:rsidRPr="008C7A6B">
        <w:rPr>
          <w:rFonts w:ascii="Century Gothic" w:hAnsi="Century Gothic" w:cs="Arial"/>
          <w:sz w:val="22"/>
          <w:szCs w:val="22"/>
          <w:lang w:val="es-MX"/>
        </w:rPr>
        <w:t>coordinación sustantiva como procedimental son instrumentos necesarios</w:t>
      </w:r>
      <w:r w:rsidR="00182311">
        <w:rPr>
          <w:rFonts w:ascii="Century Gothic" w:hAnsi="Century Gothic" w:cs="Arial"/>
          <w:sz w:val="22"/>
          <w:szCs w:val="22"/>
          <w:lang w:val="es-MX"/>
        </w:rPr>
        <w:t xml:space="preserve">. </w:t>
      </w:r>
    </w:p>
    <w:p w:rsidR="003C440C" w:rsidRDefault="003C440C" w:rsidP="00AB10CF">
      <w:pPr>
        <w:spacing w:line="276" w:lineRule="auto"/>
        <w:jc w:val="both"/>
        <w:rPr>
          <w:rFonts w:ascii="Century Gothic" w:hAnsi="Century Gothic" w:cs="Arial"/>
          <w:sz w:val="22"/>
          <w:szCs w:val="22"/>
          <w:lang w:val="es-MX"/>
        </w:rPr>
      </w:pPr>
    </w:p>
    <w:p w:rsidR="00B21021" w:rsidRDefault="000A2AA7" w:rsidP="00986D83">
      <w:pPr>
        <w:spacing w:line="276" w:lineRule="auto"/>
        <w:jc w:val="both"/>
        <w:rPr>
          <w:rFonts w:ascii="Century Gothic" w:hAnsi="Century Gothic" w:cs="Arial"/>
          <w:sz w:val="22"/>
          <w:szCs w:val="22"/>
          <w:lang w:val="es-MX"/>
        </w:rPr>
      </w:pPr>
      <w:bookmarkStart w:id="33" w:name="_Hlk486587467"/>
      <w:r>
        <w:rPr>
          <w:rFonts w:ascii="Century Gothic" w:hAnsi="Century Gothic" w:cs="Arial"/>
          <w:sz w:val="22"/>
          <w:szCs w:val="22"/>
          <w:lang w:val="es-MX"/>
        </w:rPr>
        <w:t>En este sentido desde la perspectiva de la coordinación</w:t>
      </w:r>
      <w:r w:rsidRPr="000A2AA7">
        <w:rPr>
          <w:rFonts w:ascii="Century Gothic" w:hAnsi="Century Gothic" w:cs="Arial"/>
          <w:sz w:val="22"/>
          <w:szCs w:val="22"/>
          <w:lang w:val="es-MX"/>
        </w:rPr>
        <w:t xml:space="preserve"> se busca la consi</w:t>
      </w:r>
      <w:r w:rsidR="00FA24CC">
        <w:rPr>
          <w:rFonts w:ascii="Century Gothic" w:hAnsi="Century Gothic" w:cs="Arial"/>
          <w:sz w:val="22"/>
          <w:szCs w:val="22"/>
          <w:lang w:val="es-MX"/>
        </w:rPr>
        <w:t>stencia entre los distintos espa</w:t>
      </w:r>
      <w:r w:rsidRPr="000A2AA7">
        <w:rPr>
          <w:rFonts w:ascii="Century Gothic" w:hAnsi="Century Gothic" w:cs="Arial"/>
          <w:sz w:val="22"/>
          <w:szCs w:val="22"/>
          <w:lang w:val="es-MX"/>
        </w:rPr>
        <w:t>cios de política y evitar fragmentaciones, huecos y dupli</w:t>
      </w:r>
      <w:r>
        <w:rPr>
          <w:rFonts w:ascii="Century Gothic" w:hAnsi="Century Gothic" w:cs="Arial"/>
          <w:sz w:val="22"/>
          <w:szCs w:val="22"/>
          <w:lang w:val="es-MX"/>
        </w:rPr>
        <w:t xml:space="preserve">cidades en el desarrollo de las actividades. </w:t>
      </w:r>
      <w:r w:rsidR="00526F3C" w:rsidRPr="000A2AA7">
        <w:rPr>
          <w:rFonts w:ascii="Century Gothic" w:hAnsi="Century Gothic" w:cs="Arial"/>
          <w:sz w:val="22"/>
          <w:szCs w:val="22"/>
          <w:lang w:val="es-MX"/>
        </w:rPr>
        <w:t>Hay tres factores</w:t>
      </w:r>
      <w:r w:rsidR="00526F3C">
        <w:rPr>
          <w:rFonts w:ascii="Century Gothic" w:hAnsi="Century Gothic" w:cs="Arial"/>
          <w:sz w:val="22"/>
          <w:szCs w:val="22"/>
          <w:lang w:val="es-MX"/>
        </w:rPr>
        <w:t xml:space="preserve"> que facilitan la coordinación,</w:t>
      </w:r>
      <w:r w:rsidR="00526F3C" w:rsidRPr="000A2AA7">
        <w:rPr>
          <w:rFonts w:ascii="Century Gothic" w:hAnsi="Century Gothic" w:cs="Arial"/>
          <w:sz w:val="22"/>
          <w:szCs w:val="22"/>
          <w:lang w:val="es-MX"/>
        </w:rPr>
        <w:t xml:space="preserve"> las reglas para la toma de decisiones, discusiones de política y mecanismos para el intercam</w:t>
      </w:r>
      <w:r w:rsidR="00526F3C">
        <w:rPr>
          <w:rFonts w:ascii="Century Gothic" w:hAnsi="Century Gothic" w:cs="Arial"/>
          <w:sz w:val="22"/>
          <w:szCs w:val="22"/>
          <w:lang w:val="es-MX"/>
        </w:rPr>
        <w:t xml:space="preserve">bio de información entre </w:t>
      </w:r>
      <w:r w:rsidR="00526F3C" w:rsidRPr="000A2AA7">
        <w:rPr>
          <w:rFonts w:ascii="Century Gothic" w:hAnsi="Century Gothic" w:cs="Arial"/>
          <w:sz w:val="22"/>
          <w:szCs w:val="22"/>
          <w:lang w:val="es-MX"/>
        </w:rPr>
        <w:t>organizaciones (Lie, 2011: 403</w:t>
      </w:r>
      <w:r w:rsidR="00526F3C">
        <w:rPr>
          <w:rFonts w:ascii="Century Gothic" w:hAnsi="Century Gothic" w:cs="Arial"/>
          <w:sz w:val="22"/>
          <w:szCs w:val="22"/>
          <w:lang w:val="es-MX"/>
        </w:rPr>
        <w:t xml:space="preserve"> en CONEVAL 2014</w:t>
      </w:r>
      <w:r w:rsidR="00526F3C" w:rsidRPr="000A2AA7">
        <w:rPr>
          <w:rFonts w:ascii="Century Gothic" w:hAnsi="Century Gothic" w:cs="Arial"/>
          <w:sz w:val="22"/>
          <w:szCs w:val="22"/>
          <w:lang w:val="es-MX"/>
        </w:rPr>
        <w:t>).</w:t>
      </w:r>
      <w:r w:rsidR="00526F3C">
        <w:rPr>
          <w:rFonts w:ascii="Century Gothic" w:hAnsi="Century Gothic" w:cs="Arial"/>
          <w:sz w:val="22"/>
          <w:szCs w:val="22"/>
          <w:lang w:val="es-MX"/>
        </w:rPr>
        <w:t xml:space="preserve"> </w:t>
      </w:r>
      <w:proofErr w:type="spellStart"/>
      <w:r w:rsidR="00526F3C" w:rsidRPr="00526F3C">
        <w:rPr>
          <w:rFonts w:ascii="Century Gothic" w:hAnsi="Century Gothic" w:cs="Arial"/>
          <w:sz w:val="22"/>
          <w:szCs w:val="22"/>
          <w:lang w:val="es-MX"/>
        </w:rPr>
        <w:t>Stead</w:t>
      </w:r>
      <w:proofErr w:type="spellEnd"/>
      <w:r w:rsidR="00526F3C" w:rsidRPr="00526F3C">
        <w:rPr>
          <w:rFonts w:ascii="Century Gothic" w:hAnsi="Century Gothic" w:cs="Arial"/>
          <w:sz w:val="22"/>
          <w:szCs w:val="22"/>
          <w:lang w:val="es-MX"/>
        </w:rPr>
        <w:t xml:space="preserve"> y </w:t>
      </w:r>
      <w:proofErr w:type="spellStart"/>
      <w:r w:rsidR="00526F3C" w:rsidRPr="00526F3C">
        <w:rPr>
          <w:rFonts w:ascii="Century Gothic" w:hAnsi="Century Gothic" w:cs="Arial"/>
          <w:sz w:val="22"/>
          <w:szCs w:val="22"/>
          <w:lang w:val="es-MX"/>
        </w:rPr>
        <w:t>Meijers</w:t>
      </w:r>
      <w:proofErr w:type="spellEnd"/>
      <w:r w:rsidR="00526F3C" w:rsidRPr="00526F3C">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w:t>
      </w:r>
      <w:r w:rsidR="00C079F3">
        <w:rPr>
          <w:rFonts w:ascii="Century Gothic" w:hAnsi="Century Gothic" w:cs="Arial"/>
          <w:sz w:val="22"/>
          <w:szCs w:val="22"/>
          <w:lang w:val="es-MX"/>
        </w:rPr>
        <w:t>, 2014:</w:t>
      </w:r>
      <w:r w:rsidR="00526F3C" w:rsidRPr="00526F3C">
        <w:rPr>
          <w:rFonts w:ascii="Century Gothic" w:hAnsi="Century Gothic" w:cs="Arial"/>
          <w:sz w:val="22"/>
          <w:szCs w:val="22"/>
          <w:lang w:val="es-MX"/>
        </w:rPr>
        <w:t xml:space="preserve"> 16). </w:t>
      </w:r>
      <w:r w:rsidR="00306FB9">
        <w:rPr>
          <w:rFonts w:ascii="Century Gothic" w:hAnsi="Century Gothic" w:cs="Arial"/>
          <w:sz w:val="22"/>
          <w:szCs w:val="22"/>
          <w:lang w:val="es-MX"/>
        </w:rPr>
        <w:t>En tanto la discusión de políticas, es decir, toma de decisiones concertadas</w:t>
      </w:r>
      <w:r w:rsidR="00FA24CC">
        <w:rPr>
          <w:rFonts w:ascii="Century Gothic" w:hAnsi="Century Gothic" w:cs="Arial"/>
          <w:sz w:val="22"/>
          <w:szCs w:val="22"/>
          <w:lang w:val="es-MX"/>
        </w:rPr>
        <w:t xml:space="preserve">, </w:t>
      </w:r>
      <w:r w:rsidR="00306FB9">
        <w:rPr>
          <w:rFonts w:ascii="Century Gothic" w:hAnsi="Century Gothic" w:cs="Arial"/>
          <w:sz w:val="22"/>
          <w:szCs w:val="22"/>
          <w:lang w:val="es-MX"/>
        </w:rPr>
        <w:t xml:space="preserve">permite </w:t>
      </w:r>
      <w:r w:rsidR="00306FB9" w:rsidRPr="00526F3C">
        <w:rPr>
          <w:rFonts w:ascii="Century Gothic" w:hAnsi="Century Gothic" w:cs="Arial"/>
          <w:sz w:val="22"/>
          <w:szCs w:val="22"/>
          <w:lang w:val="es-MX"/>
        </w:rPr>
        <w:t>espacios de di</w:t>
      </w:r>
      <w:r w:rsidR="00205D81">
        <w:rPr>
          <w:rFonts w:ascii="Century Gothic" w:hAnsi="Century Gothic" w:cs="Arial"/>
          <w:sz w:val="22"/>
          <w:szCs w:val="22"/>
          <w:lang w:val="es-MX"/>
        </w:rPr>
        <w:t>á</w:t>
      </w:r>
      <w:r w:rsidR="00306FB9" w:rsidRPr="00526F3C">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w:t>
      </w:r>
      <w:r w:rsidR="00C079F3">
        <w:rPr>
          <w:rFonts w:ascii="Century Gothic" w:hAnsi="Century Gothic" w:cs="Arial"/>
          <w:sz w:val="22"/>
          <w:szCs w:val="22"/>
          <w:lang w:val="es-MX"/>
        </w:rPr>
        <w:t>, 2014:</w:t>
      </w:r>
      <w:r w:rsidR="00306FB9" w:rsidRPr="00526F3C">
        <w:rPr>
          <w:rFonts w:ascii="Century Gothic" w:hAnsi="Century Gothic" w:cs="Arial"/>
          <w:sz w:val="22"/>
          <w:szCs w:val="22"/>
          <w:lang w:val="es-MX"/>
        </w:rPr>
        <w:t xml:space="preserve"> 17).</w:t>
      </w:r>
    </w:p>
    <w:bookmarkEnd w:id="33"/>
    <w:p w:rsidR="00306FB9" w:rsidRDefault="00306FB9" w:rsidP="00986D83">
      <w:pPr>
        <w:spacing w:line="276" w:lineRule="auto"/>
        <w:jc w:val="both"/>
        <w:rPr>
          <w:rFonts w:ascii="Century Gothic" w:hAnsi="Century Gothic" w:cs="Arial"/>
          <w:sz w:val="22"/>
          <w:szCs w:val="22"/>
          <w:lang w:val="es-MX"/>
        </w:rPr>
      </w:pPr>
    </w:p>
    <w:p w:rsidR="00B82049" w:rsidRDefault="00306FB9"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t>En este marco y c</w:t>
      </w:r>
      <w:r w:rsidR="00915875">
        <w:rPr>
          <w:rFonts w:ascii="Century Gothic" w:hAnsi="Century Gothic" w:cs="Arial"/>
          <w:sz w:val="22"/>
          <w:szCs w:val="22"/>
          <w:lang w:val="es-MX"/>
        </w:rPr>
        <w:t>on base en el análisis procedimental y susta</w:t>
      </w:r>
      <w:r w:rsidR="00630AD4">
        <w:rPr>
          <w:rFonts w:ascii="Century Gothic" w:hAnsi="Century Gothic" w:cs="Arial"/>
          <w:sz w:val="22"/>
          <w:szCs w:val="22"/>
          <w:lang w:val="es-MX"/>
        </w:rPr>
        <w:t>ntivo de la coordinación, el ob</w:t>
      </w:r>
      <w:r w:rsidR="00915875">
        <w:rPr>
          <w:rFonts w:ascii="Century Gothic" w:hAnsi="Century Gothic" w:cs="Arial"/>
          <w:sz w:val="22"/>
          <w:szCs w:val="22"/>
          <w:lang w:val="es-MX"/>
        </w:rPr>
        <w:t>j</w:t>
      </w:r>
      <w:r w:rsidR="00630AD4">
        <w:rPr>
          <w:rFonts w:ascii="Century Gothic" w:hAnsi="Century Gothic" w:cs="Arial"/>
          <w:sz w:val="22"/>
          <w:szCs w:val="22"/>
          <w:lang w:val="es-MX"/>
        </w:rPr>
        <w:t>e</w:t>
      </w:r>
      <w:r w:rsidR="00915875">
        <w:rPr>
          <w:rFonts w:ascii="Century Gothic" w:hAnsi="Century Gothic" w:cs="Arial"/>
          <w:sz w:val="22"/>
          <w:szCs w:val="22"/>
          <w:lang w:val="es-MX"/>
        </w:rPr>
        <w:t>tivo de esta sección es iden</w:t>
      </w:r>
      <w:r w:rsidR="00933A51">
        <w:rPr>
          <w:rFonts w:ascii="Century Gothic" w:hAnsi="Century Gothic" w:cs="Arial"/>
          <w:sz w:val="22"/>
          <w:szCs w:val="22"/>
          <w:lang w:val="es-MX"/>
        </w:rPr>
        <w:t>tificar</w:t>
      </w:r>
      <w:r w:rsidR="00A83023">
        <w:rPr>
          <w:rFonts w:ascii="Century Gothic" w:hAnsi="Century Gothic" w:cs="Arial"/>
          <w:sz w:val="22"/>
          <w:szCs w:val="22"/>
          <w:lang w:val="es-MX"/>
        </w:rPr>
        <w:t>,</w:t>
      </w:r>
      <w:r w:rsidR="00933A51">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a nivel de cada una de las funciones </w:t>
      </w:r>
      <w:r w:rsidR="00A83023" w:rsidRPr="00B41A9A">
        <w:rPr>
          <w:rFonts w:ascii="Century Gothic" w:hAnsi="Century Gothic" w:cs="Arial"/>
          <w:sz w:val="22"/>
          <w:szCs w:val="22"/>
          <w:lang w:val="es-MX"/>
        </w:rPr>
        <w:t>definidas y normadas en la LCF</w:t>
      </w:r>
      <w:r w:rsidR="00D61DB9">
        <w:rPr>
          <w:rFonts w:ascii="Century Gothic" w:hAnsi="Century Gothic" w:cs="Arial"/>
          <w:sz w:val="22"/>
          <w:szCs w:val="22"/>
          <w:lang w:val="es-MX"/>
        </w:rPr>
        <w:t xml:space="preserve">, </w:t>
      </w:r>
      <w:r w:rsidR="00933A51">
        <w:rPr>
          <w:rFonts w:ascii="Century Gothic" w:hAnsi="Century Gothic" w:cs="Arial"/>
          <w:sz w:val="22"/>
          <w:szCs w:val="22"/>
          <w:lang w:val="es-MX"/>
        </w:rPr>
        <w:t>las fortalezas y</w:t>
      </w:r>
      <w:r w:rsidR="00C9143C">
        <w:rPr>
          <w:rFonts w:ascii="Century Gothic" w:hAnsi="Century Gothic" w:cs="Arial"/>
          <w:sz w:val="22"/>
          <w:szCs w:val="22"/>
          <w:lang w:val="es-MX"/>
        </w:rPr>
        <w:t xml:space="preserve"> </w:t>
      </w:r>
      <w:r w:rsidR="00EC3A36">
        <w:rPr>
          <w:rFonts w:ascii="Century Gothic" w:hAnsi="Century Gothic" w:cs="Arial"/>
          <w:sz w:val="22"/>
          <w:szCs w:val="22"/>
          <w:lang w:val="es-MX"/>
        </w:rPr>
        <w:t xml:space="preserve">las </w:t>
      </w:r>
      <w:r w:rsidR="00C9143C">
        <w:rPr>
          <w:rFonts w:ascii="Century Gothic" w:hAnsi="Century Gothic" w:cs="Arial"/>
          <w:sz w:val="22"/>
          <w:szCs w:val="22"/>
          <w:lang w:val="es-MX"/>
        </w:rPr>
        <w:t xml:space="preserve">áreas de mejora </w:t>
      </w:r>
      <w:r w:rsidR="00D61DB9">
        <w:rPr>
          <w:rFonts w:ascii="Century Gothic" w:hAnsi="Century Gothic" w:cs="Arial"/>
          <w:sz w:val="22"/>
          <w:szCs w:val="22"/>
          <w:lang w:val="es-MX"/>
        </w:rPr>
        <w:t>del</w:t>
      </w:r>
      <w:r w:rsidR="00A83023" w:rsidRPr="00B41A9A">
        <w:rPr>
          <w:rFonts w:ascii="Century Gothic" w:hAnsi="Century Gothic" w:cs="Arial"/>
          <w:sz w:val="22"/>
          <w:szCs w:val="22"/>
          <w:lang w:val="es-MX"/>
        </w:rPr>
        <w:t xml:space="preserve"> fondo</w:t>
      </w:r>
      <w:r w:rsidR="00D61DB9">
        <w:rPr>
          <w:rFonts w:ascii="Century Gothic" w:hAnsi="Century Gothic" w:cs="Arial"/>
          <w:sz w:val="22"/>
          <w:szCs w:val="22"/>
          <w:lang w:val="es-MX"/>
        </w:rPr>
        <w:t xml:space="preserve"> </w:t>
      </w:r>
      <w:r w:rsidR="00A83023">
        <w:rPr>
          <w:rFonts w:ascii="Century Gothic" w:hAnsi="Century Gothic" w:cs="Arial"/>
          <w:sz w:val="22"/>
          <w:szCs w:val="22"/>
          <w:lang w:val="es-MX"/>
        </w:rPr>
        <w:t xml:space="preserve">que </w:t>
      </w:r>
      <w:r w:rsidR="0097166B">
        <w:rPr>
          <w:rFonts w:ascii="Century Gothic" w:hAnsi="Century Gothic" w:cs="Arial"/>
          <w:sz w:val="22"/>
          <w:szCs w:val="22"/>
          <w:lang w:val="es-MX"/>
        </w:rPr>
        <w:t>permitan</w:t>
      </w:r>
      <w:r w:rsidR="00A83023">
        <w:rPr>
          <w:rFonts w:ascii="Century Gothic" w:hAnsi="Century Gothic" w:cs="Arial"/>
          <w:sz w:val="22"/>
          <w:szCs w:val="22"/>
          <w:lang w:val="es-MX"/>
        </w:rPr>
        <w:t xml:space="preserve"> </w:t>
      </w:r>
      <w:r w:rsidR="00A4653C">
        <w:rPr>
          <w:rFonts w:ascii="Century Gothic" w:hAnsi="Century Gothic" w:cs="Arial"/>
          <w:sz w:val="22"/>
          <w:szCs w:val="22"/>
          <w:lang w:val="es-MX"/>
        </w:rPr>
        <w:t>alcanzar</w:t>
      </w:r>
      <w:r w:rsidR="002237BA">
        <w:rPr>
          <w:rFonts w:ascii="Century Gothic" w:hAnsi="Century Gothic" w:cs="Arial"/>
          <w:sz w:val="22"/>
          <w:szCs w:val="22"/>
          <w:lang w:val="es-MX"/>
        </w:rPr>
        <w:t xml:space="preserve"> una </w:t>
      </w:r>
      <w:r w:rsidR="004B4A87">
        <w:rPr>
          <w:rFonts w:ascii="Century Gothic" w:hAnsi="Century Gothic" w:cs="Arial"/>
          <w:sz w:val="22"/>
          <w:szCs w:val="22"/>
          <w:lang w:val="es-MX"/>
        </w:rPr>
        <w:t>coordin</w:t>
      </w:r>
      <w:r w:rsidR="002237BA">
        <w:rPr>
          <w:rFonts w:ascii="Century Gothic" w:hAnsi="Century Gothic" w:cs="Arial"/>
          <w:sz w:val="22"/>
          <w:szCs w:val="22"/>
          <w:lang w:val="es-MX"/>
        </w:rPr>
        <w:t>ación efectiva y con ello contr</w:t>
      </w:r>
      <w:r w:rsidR="004B4A87">
        <w:rPr>
          <w:rFonts w:ascii="Century Gothic" w:hAnsi="Century Gothic" w:cs="Arial"/>
          <w:sz w:val="22"/>
          <w:szCs w:val="22"/>
          <w:lang w:val="es-MX"/>
        </w:rPr>
        <w:t>ibuir</w:t>
      </w:r>
      <w:r w:rsidR="00AA538C">
        <w:rPr>
          <w:rFonts w:ascii="Century Gothic" w:hAnsi="Century Gothic" w:cs="Arial"/>
          <w:sz w:val="22"/>
          <w:szCs w:val="22"/>
          <w:lang w:val="es-MX"/>
        </w:rPr>
        <w:t xml:space="preserve"> </w:t>
      </w:r>
      <w:r w:rsidR="009A7663">
        <w:rPr>
          <w:rFonts w:ascii="Century Gothic" w:hAnsi="Century Gothic" w:cs="Arial"/>
          <w:sz w:val="22"/>
          <w:szCs w:val="22"/>
          <w:lang w:val="es-MX"/>
        </w:rPr>
        <w:t xml:space="preserve">a </w:t>
      </w:r>
      <w:r w:rsidR="00AA538C">
        <w:rPr>
          <w:rFonts w:ascii="Century Gothic" w:hAnsi="Century Gothic" w:cs="Arial"/>
          <w:sz w:val="22"/>
          <w:szCs w:val="22"/>
          <w:lang w:val="es-MX"/>
        </w:rPr>
        <w:t>la ori</w:t>
      </w:r>
      <w:r w:rsidR="009A7663">
        <w:rPr>
          <w:rFonts w:ascii="Century Gothic" w:hAnsi="Century Gothic" w:cs="Arial"/>
          <w:sz w:val="22"/>
          <w:szCs w:val="22"/>
          <w:lang w:val="es-MX"/>
        </w:rPr>
        <w:t>e</w:t>
      </w:r>
      <w:r w:rsidR="00AA538C">
        <w:rPr>
          <w:rFonts w:ascii="Century Gothic" w:hAnsi="Century Gothic" w:cs="Arial"/>
          <w:sz w:val="22"/>
          <w:szCs w:val="22"/>
          <w:lang w:val="es-MX"/>
        </w:rPr>
        <w:t>ntación</w:t>
      </w:r>
      <w:r w:rsidR="009A7663">
        <w:rPr>
          <w:rFonts w:ascii="Century Gothic" w:hAnsi="Century Gothic" w:cs="Arial"/>
          <w:sz w:val="22"/>
          <w:szCs w:val="22"/>
          <w:lang w:val="es-MX"/>
        </w:rPr>
        <w:t xml:space="preserve"> </w:t>
      </w:r>
      <w:r w:rsidR="00574977">
        <w:rPr>
          <w:rFonts w:ascii="Century Gothic" w:hAnsi="Century Gothic" w:cs="Arial"/>
          <w:sz w:val="22"/>
          <w:szCs w:val="22"/>
          <w:lang w:val="es-MX"/>
        </w:rPr>
        <w:t>y consecución de</w:t>
      </w:r>
      <w:r w:rsidR="00AA538C">
        <w:rPr>
          <w:rFonts w:ascii="Century Gothic" w:hAnsi="Century Gothic" w:cs="Arial"/>
          <w:sz w:val="22"/>
          <w:szCs w:val="22"/>
          <w:lang w:val="es-MX"/>
        </w:rPr>
        <w:t xml:space="preserve"> resultados del fondo </w:t>
      </w:r>
      <w:r w:rsidR="00933A51">
        <w:rPr>
          <w:rFonts w:ascii="Century Gothic" w:hAnsi="Century Gothic" w:cs="Arial"/>
          <w:sz w:val="22"/>
          <w:szCs w:val="22"/>
          <w:lang w:val="es-MX"/>
        </w:rPr>
        <w:t xml:space="preserve">a partir de los siguientes elementos: </w:t>
      </w:r>
    </w:p>
    <w:p w:rsidR="00B82049" w:rsidRDefault="00B82049" w:rsidP="00986D83">
      <w:pPr>
        <w:spacing w:line="276" w:lineRule="auto"/>
        <w:jc w:val="both"/>
        <w:rPr>
          <w:rFonts w:ascii="Century Gothic" w:hAnsi="Century Gothic" w:cs="Arial"/>
          <w:sz w:val="22"/>
          <w:szCs w:val="22"/>
          <w:lang w:val="es-MX"/>
        </w:rPr>
      </w:pPr>
    </w:p>
    <w:p w:rsidR="0085737C"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w:t>
      </w:r>
      <w:r w:rsidR="00335CDB">
        <w:rPr>
          <w:rFonts w:ascii="Century Gothic" w:hAnsi="Century Gothic" w:cs="Arial"/>
          <w:sz w:val="22"/>
          <w:szCs w:val="22"/>
          <w:lang w:val="es-MX"/>
        </w:rPr>
        <w:t xml:space="preserve">los </w:t>
      </w:r>
      <w:r w:rsidR="00386394">
        <w:rPr>
          <w:rFonts w:ascii="Century Gothic" w:hAnsi="Century Gothic" w:cs="Arial"/>
          <w:sz w:val="22"/>
          <w:szCs w:val="22"/>
          <w:lang w:val="es-MX"/>
        </w:rPr>
        <w:t>determinantes</w:t>
      </w:r>
      <w:r w:rsidR="00DA5AC5">
        <w:rPr>
          <w:rFonts w:ascii="Century Gothic" w:hAnsi="Century Gothic" w:cs="Arial"/>
          <w:sz w:val="22"/>
          <w:szCs w:val="22"/>
          <w:lang w:val="es-MX"/>
        </w:rPr>
        <w:t xml:space="preserve"> para </w:t>
      </w:r>
      <w:r w:rsidR="00242C59">
        <w:rPr>
          <w:rFonts w:ascii="Century Gothic" w:hAnsi="Century Gothic" w:cs="Arial"/>
          <w:sz w:val="22"/>
          <w:szCs w:val="22"/>
          <w:lang w:val="es-MX"/>
        </w:rPr>
        <w:t xml:space="preserve">una </w:t>
      </w:r>
      <w:r w:rsidR="00DA5AC5">
        <w:rPr>
          <w:rFonts w:ascii="Century Gothic" w:hAnsi="Century Gothic" w:cs="Arial"/>
          <w:sz w:val="22"/>
          <w:szCs w:val="22"/>
          <w:lang w:val="es-MX"/>
        </w:rPr>
        <w:t>coordinación efectiva</w:t>
      </w:r>
      <w:r w:rsidR="00C079F3">
        <w:rPr>
          <w:rFonts w:ascii="Century Gothic" w:hAnsi="Century Gothic" w:cs="Arial"/>
          <w:sz w:val="22"/>
          <w:szCs w:val="22"/>
          <w:lang w:val="es-MX"/>
        </w:rPr>
        <w:t xml:space="preserve"> </w:t>
      </w:r>
      <w:r w:rsidR="00CA1379">
        <w:rPr>
          <w:rFonts w:ascii="Century Gothic" w:hAnsi="Century Gothic" w:cs="Arial"/>
          <w:sz w:val="22"/>
          <w:szCs w:val="22"/>
          <w:lang w:val="es-MX"/>
        </w:rPr>
        <w:t xml:space="preserve">(tipo ideal) </w:t>
      </w:r>
      <w:r w:rsidR="00C079F3">
        <w:rPr>
          <w:rFonts w:ascii="Century Gothic" w:hAnsi="Century Gothic" w:cs="Arial"/>
          <w:sz w:val="22"/>
          <w:szCs w:val="22"/>
          <w:lang w:val="es-MX"/>
        </w:rPr>
        <w:t>del fondo</w:t>
      </w:r>
      <w:r w:rsidR="00BA2262">
        <w:rPr>
          <w:rFonts w:ascii="Century Gothic" w:hAnsi="Century Gothic" w:cs="Arial"/>
          <w:sz w:val="22"/>
          <w:szCs w:val="22"/>
          <w:lang w:val="es-MX"/>
        </w:rPr>
        <w:t>.</w:t>
      </w:r>
    </w:p>
    <w:p w:rsidR="00DD5F98" w:rsidRPr="00AF34BC"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Comparar </w:t>
      </w:r>
      <w:r w:rsidR="00DD5F98">
        <w:rPr>
          <w:rFonts w:ascii="Century Gothic" w:hAnsi="Century Gothic" w:cs="Arial"/>
          <w:sz w:val="22"/>
          <w:szCs w:val="22"/>
          <w:lang w:val="es-MX"/>
        </w:rPr>
        <w:t xml:space="preserve">los </w:t>
      </w:r>
      <w:r w:rsidR="00053842">
        <w:rPr>
          <w:rFonts w:ascii="Century Gothic" w:hAnsi="Century Gothic" w:cs="Arial"/>
          <w:sz w:val="22"/>
          <w:szCs w:val="22"/>
          <w:lang w:val="es-MX"/>
        </w:rPr>
        <w:t>determinantes</w:t>
      </w:r>
      <w:r w:rsidR="00DD5F98">
        <w:rPr>
          <w:rFonts w:ascii="Century Gothic" w:hAnsi="Century Gothic" w:cs="Arial"/>
          <w:sz w:val="22"/>
          <w:szCs w:val="22"/>
          <w:lang w:val="es-MX"/>
        </w:rPr>
        <w:t xml:space="preserve"> de la coordinación efectiva delimitados en el </w:t>
      </w:r>
      <w:r w:rsidR="00AF34BC">
        <w:rPr>
          <w:rFonts w:ascii="Century Gothic" w:hAnsi="Century Gothic" w:cs="Arial"/>
          <w:sz w:val="22"/>
          <w:szCs w:val="22"/>
          <w:lang w:val="es-MX"/>
        </w:rPr>
        <w:t xml:space="preserve">inciso i. </w:t>
      </w:r>
      <w:r w:rsidR="00DD5F98">
        <w:rPr>
          <w:rFonts w:ascii="Century Gothic" w:hAnsi="Century Gothic" w:cs="Arial"/>
          <w:sz w:val="22"/>
          <w:szCs w:val="22"/>
          <w:lang w:val="es-MX"/>
        </w:rPr>
        <w:t>con l</w:t>
      </w:r>
      <w:r w:rsidR="00AF34BC">
        <w:rPr>
          <w:rFonts w:ascii="Century Gothic" w:hAnsi="Century Gothic" w:cs="Arial"/>
          <w:sz w:val="22"/>
          <w:szCs w:val="22"/>
          <w:lang w:val="es-MX"/>
        </w:rPr>
        <w:t xml:space="preserve">os elementos </w:t>
      </w:r>
      <w:r w:rsidR="00813BE7">
        <w:rPr>
          <w:rFonts w:ascii="Century Gothic" w:hAnsi="Century Gothic" w:cs="Arial"/>
          <w:sz w:val="22"/>
          <w:szCs w:val="22"/>
          <w:lang w:val="es-MX"/>
        </w:rPr>
        <w:t xml:space="preserve">de la coordinación del fondo </w:t>
      </w:r>
      <w:r w:rsidR="00AF34BC">
        <w:rPr>
          <w:rFonts w:ascii="Century Gothic" w:hAnsi="Century Gothic" w:cs="Arial"/>
          <w:sz w:val="22"/>
          <w:szCs w:val="22"/>
          <w:lang w:val="es-MX"/>
        </w:rPr>
        <w:t xml:space="preserve">valorados en </w:t>
      </w:r>
      <w:r w:rsidR="00D2240F">
        <w:rPr>
          <w:rFonts w:ascii="Century Gothic" w:hAnsi="Century Gothic" w:cs="Arial"/>
          <w:sz w:val="22"/>
          <w:szCs w:val="22"/>
          <w:lang w:val="es-MX"/>
        </w:rPr>
        <w:t>las distintas secciones.</w:t>
      </w:r>
    </w:p>
    <w:p w:rsidR="00E32D22" w:rsidRDefault="00E32D22" w:rsidP="00E32D22">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Identificar las fortalezas, oportunidades, debilidades y amenazas en la coordinación del fondo.</w:t>
      </w:r>
    </w:p>
    <w:p w:rsidR="00D823EA" w:rsidRPr="00DA5AC5" w:rsidRDefault="00E32D22" w:rsidP="00986D83">
      <w:pPr>
        <w:pStyle w:val="Prrafodelista"/>
        <w:numPr>
          <w:ilvl w:val="0"/>
          <w:numId w:val="113"/>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Identificar las </w:t>
      </w:r>
      <w:r w:rsidR="00BD22B0">
        <w:rPr>
          <w:rFonts w:ascii="Century Gothic" w:hAnsi="Century Gothic" w:cs="Arial"/>
          <w:sz w:val="22"/>
          <w:szCs w:val="22"/>
          <w:lang w:val="es-MX"/>
        </w:rPr>
        <w:t>áreas de mejora y</w:t>
      </w:r>
      <w:r w:rsidR="00AF34BC">
        <w:rPr>
          <w:rFonts w:ascii="Century Gothic" w:hAnsi="Century Gothic" w:cs="Arial"/>
          <w:sz w:val="22"/>
          <w:szCs w:val="22"/>
          <w:lang w:val="es-MX"/>
        </w:rPr>
        <w:t xml:space="preserve"> recomendaciones </w:t>
      </w:r>
      <w:r w:rsidR="00BD22B0">
        <w:rPr>
          <w:rFonts w:ascii="Century Gothic" w:hAnsi="Century Gothic" w:cs="Arial"/>
          <w:sz w:val="22"/>
          <w:szCs w:val="22"/>
          <w:lang w:val="es-MX"/>
        </w:rPr>
        <w:t xml:space="preserve">para la mejora y coordinación </w:t>
      </w:r>
      <w:r w:rsidR="00AF34BC">
        <w:rPr>
          <w:rFonts w:ascii="Century Gothic" w:hAnsi="Century Gothic" w:cs="Arial"/>
          <w:sz w:val="22"/>
          <w:szCs w:val="22"/>
          <w:lang w:val="es-MX"/>
        </w:rPr>
        <w:t>efectiva</w:t>
      </w:r>
      <w:r w:rsidR="00813BE7">
        <w:rPr>
          <w:rFonts w:ascii="Century Gothic" w:hAnsi="Century Gothic" w:cs="Arial"/>
          <w:sz w:val="22"/>
          <w:szCs w:val="22"/>
          <w:lang w:val="es-MX"/>
        </w:rPr>
        <w:t xml:space="preserve"> del fondo.</w:t>
      </w:r>
    </w:p>
    <w:p w:rsidR="00170846" w:rsidRDefault="00170846" w:rsidP="00986D83">
      <w:pPr>
        <w:spacing w:line="276" w:lineRule="auto"/>
        <w:jc w:val="both"/>
        <w:rPr>
          <w:rFonts w:ascii="Century Gothic" w:hAnsi="Century Gothic" w:cs="Arial"/>
          <w:sz w:val="22"/>
          <w:szCs w:val="22"/>
          <w:lang w:val="es-MX"/>
        </w:rPr>
      </w:pPr>
    </w:p>
    <w:p w:rsidR="00210976" w:rsidRDefault="00386394" w:rsidP="00986D83">
      <w:pPr>
        <w:spacing w:line="276" w:lineRule="auto"/>
        <w:jc w:val="both"/>
        <w:rPr>
          <w:rFonts w:ascii="Century Gothic" w:hAnsi="Century Gothic" w:cs="Arial"/>
          <w:sz w:val="22"/>
          <w:szCs w:val="22"/>
          <w:lang w:val="es-MX"/>
        </w:rPr>
      </w:pPr>
      <w:r>
        <w:rPr>
          <w:rFonts w:ascii="Century Gothic" w:hAnsi="Century Gothic" w:cs="Arial"/>
          <w:sz w:val="22"/>
          <w:szCs w:val="22"/>
          <w:lang w:val="es-MX"/>
        </w:rPr>
        <w:lastRenderedPageBreak/>
        <w:t>Para la identificac</w:t>
      </w:r>
      <w:r w:rsidR="00E35D9F">
        <w:rPr>
          <w:rFonts w:ascii="Century Gothic" w:hAnsi="Century Gothic" w:cs="Arial"/>
          <w:sz w:val="22"/>
          <w:szCs w:val="22"/>
          <w:lang w:val="es-MX"/>
        </w:rPr>
        <w:t xml:space="preserve">ión de los determinantes de la </w:t>
      </w:r>
      <w:r>
        <w:rPr>
          <w:rFonts w:ascii="Century Gothic" w:hAnsi="Century Gothic" w:cs="Arial"/>
          <w:sz w:val="22"/>
          <w:szCs w:val="22"/>
          <w:lang w:val="es-MX"/>
        </w:rPr>
        <w:t>co</w:t>
      </w:r>
      <w:r w:rsidR="00E35D9F">
        <w:rPr>
          <w:rFonts w:ascii="Century Gothic" w:hAnsi="Century Gothic" w:cs="Arial"/>
          <w:sz w:val="22"/>
          <w:szCs w:val="22"/>
          <w:lang w:val="es-MX"/>
        </w:rPr>
        <w:t>o</w:t>
      </w:r>
      <w:r>
        <w:rPr>
          <w:rFonts w:ascii="Century Gothic" w:hAnsi="Century Gothic" w:cs="Arial"/>
          <w:sz w:val="22"/>
          <w:szCs w:val="22"/>
          <w:lang w:val="es-MX"/>
        </w:rPr>
        <w:t xml:space="preserve">rdinación </w:t>
      </w:r>
      <w:r w:rsidR="003456B6">
        <w:rPr>
          <w:rFonts w:ascii="Century Gothic" w:hAnsi="Century Gothic" w:cs="Arial"/>
          <w:sz w:val="22"/>
          <w:szCs w:val="22"/>
          <w:lang w:val="es-MX"/>
        </w:rPr>
        <w:t>efecti</w:t>
      </w:r>
      <w:r>
        <w:rPr>
          <w:rFonts w:ascii="Century Gothic" w:hAnsi="Century Gothic" w:cs="Arial"/>
          <w:sz w:val="22"/>
          <w:szCs w:val="22"/>
          <w:lang w:val="es-MX"/>
        </w:rPr>
        <w:t>va, se debe d</w:t>
      </w:r>
      <w:r w:rsidR="008B4EC8">
        <w:rPr>
          <w:rFonts w:ascii="Century Gothic" w:hAnsi="Century Gothic" w:cs="Arial"/>
          <w:sz w:val="22"/>
          <w:szCs w:val="22"/>
          <w:lang w:val="es-MX"/>
        </w:rPr>
        <w:t xml:space="preserve">esarrollar una propuesta metodológica para valorar la </w:t>
      </w:r>
      <w:r w:rsidR="009143C1">
        <w:rPr>
          <w:rFonts w:ascii="Century Gothic" w:hAnsi="Century Gothic" w:cs="Arial"/>
          <w:sz w:val="22"/>
          <w:szCs w:val="22"/>
          <w:lang w:val="es-MX"/>
        </w:rPr>
        <w:t xml:space="preserve">efectividad de la coordinación, </w:t>
      </w:r>
      <w:r w:rsidR="008C6453">
        <w:rPr>
          <w:rFonts w:ascii="Century Gothic" w:hAnsi="Century Gothic" w:cs="Arial"/>
          <w:sz w:val="22"/>
          <w:szCs w:val="22"/>
          <w:lang w:val="es-MX"/>
        </w:rPr>
        <w:t>con base en</w:t>
      </w:r>
      <w:r w:rsidR="00A11E61">
        <w:rPr>
          <w:rFonts w:ascii="Century Gothic" w:hAnsi="Century Gothic" w:cs="Arial"/>
          <w:sz w:val="22"/>
          <w:szCs w:val="22"/>
          <w:lang w:val="es-MX"/>
        </w:rPr>
        <w:t xml:space="preserve"> los dos enfoques propuestos, y </w:t>
      </w:r>
      <w:r w:rsidR="00025A5B">
        <w:rPr>
          <w:rFonts w:ascii="Century Gothic" w:hAnsi="Century Gothic" w:cs="Arial"/>
          <w:sz w:val="22"/>
          <w:szCs w:val="22"/>
          <w:lang w:val="es-MX"/>
        </w:rPr>
        <w:t>en el marco de los ob</w:t>
      </w:r>
      <w:r w:rsidR="009143C1">
        <w:rPr>
          <w:rFonts w:ascii="Century Gothic" w:hAnsi="Century Gothic" w:cs="Arial"/>
          <w:sz w:val="22"/>
          <w:szCs w:val="22"/>
          <w:lang w:val="es-MX"/>
        </w:rPr>
        <w:t>j</w:t>
      </w:r>
      <w:r w:rsidR="00025A5B">
        <w:rPr>
          <w:rFonts w:ascii="Century Gothic" w:hAnsi="Century Gothic" w:cs="Arial"/>
          <w:sz w:val="22"/>
          <w:szCs w:val="22"/>
          <w:lang w:val="es-MX"/>
        </w:rPr>
        <w:t>e</w:t>
      </w:r>
      <w:r w:rsidR="009143C1">
        <w:rPr>
          <w:rFonts w:ascii="Century Gothic" w:hAnsi="Century Gothic" w:cs="Arial"/>
          <w:sz w:val="22"/>
          <w:szCs w:val="22"/>
          <w:lang w:val="es-MX"/>
        </w:rPr>
        <w:t xml:space="preserve">tivos del </w:t>
      </w:r>
      <w:r w:rsidR="00A11E61">
        <w:rPr>
          <w:rFonts w:ascii="Century Gothic" w:hAnsi="Century Gothic" w:cs="Arial"/>
          <w:sz w:val="22"/>
          <w:szCs w:val="22"/>
          <w:lang w:val="es-MX"/>
        </w:rPr>
        <w:t>Ramo General 33</w:t>
      </w:r>
      <w:r w:rsidR="009143C1">
        <w:rPr>
          <w:rFonts w:ascii="Century Gothic" w:hAnsi="Century Gothic" w:cs="Arial"/>
          <w:sz w:val="22"/>
          <w:szCs w:val="22"/>
          <w:lang w:val="es-MX"/>
        </w:rPr>
        <w:t xml:space="preserve"> y los objetivos particulares del fondo. </w:t>
      </w:r>
      <w:r w:rsidR="00A11E61">
        <w:rPr>
          <w:rFonts w:ascii="Century Gothic" w:hAnsi="Century Gothic" w:cs="Arial"/>
          <w:sz w:val="22"/>
          <w:szCs w:val="22"/>
          <w:lang w:val="es-MX"/>
        </w:rPr>
        <w:t xml:space="preserve"> </w:t>
      </w:r>
      <w:r w:rsidR="00D70DD3">
        <w:rPr>
          <w:rFonts w:ascii="Century Gothic" w:hAnsi="Century Gothic" w:cs="Arial"/>
          <w:sz w:val="22"/>
          <w:szCs w:val="22"/>
          <w:lang w:val="es-MX"/>
        </w:rPr>
        <w:t>La propuesta debe</w:t>
      </w:r>
      <w:r w:rsidR="003738CB">
        <w:rPr>
          <w:rFonts w:ascii="Century Gothic" w:hAnsi="Century Gothic" w:cs="Arial"/>
          <w:sz w:val="22"/>
          <w:szCs w:val="22"/>
          <w:lang w:val="es-MX"/>
        </w:rPr>
        <w:t xml:space="preserve"> </w:t>
      </w:r>
      <w:r w:rsidR="007A23BF">
        <w:rPr>
          <w:rFonts w:ascii="Century Gothic" w:hAnsi="Century Gothic" w:cs="Arial"/>
          <w:sz w:val="22"/>
          <w:szCs w:val="22"/>
          <w:lang w:val="es-MX"/>
        </w:rPr>
        <w:t>pres</w:t>
      </w:r>
      <w:r w:rsidR="003738CB">
        <w:rPr>
          <w:rFonts w:ascii="Century Gothic" w:hAnsi="Century Gothic" w:cs="Arial"/>
          <w:sz w:val="22"/>
          <w:szCs w:val="22"/>
          <w:lang w:val="es-MX"/>
        </w:rPr>
        <w:t>ent</w:t>
      </w:r>
      <w:r w:rsidR="007A23BF">
        <w:rPr>
          <w:rFonts w:ascii="Century Gothic" w:hAnsi="Century Gothic" w:cs="Arial"/>
          <w:sz w:val="22"/>
          <w:szCs w:val="22"/>
          <w:lang w:val="es-MX"/>
        </w:rPr>
        <w:t xml:space="preserve">ar una </w:t>
      </w:r>
      <w:r w:rsidR="00C92D3B">
        <w:rPr>
          <w:rFonts w:ascii="Century Gothic" w:hAnsi="Century Gothic" w:cs="Arial"/>
          <w:sz w:val="22"/>
          <w:szCs w:val="22"/>
          <w:lang w:val="es-MX"/>
        </w:rPr>
        <w:t>defini</w:t>
      </w:r>
      <w:r w:rsidR="00B34A26">
        <w:rPr>
          <w:rFonts w:ascii="Century Gothic" w:hAnsi="Century Gothic" w:cs="Arial"/>
          <w:sz w:val="22"/>
          <w:szCs w:val="22"/>
          <w:lang w:val="es-MX"/>
        </w:rPr>
        <w:t>c</w:t>
      </w:r>
      <w:r w:rsidR="00C92D3B">
        <w:rPr>
          <w:rFonts w:ascii="Century Gothic" w:hAnsi="Century Gothic" w:cs="Arial"/>
          <w:sz w:val="22"/>
          <w:szCs w:val="22"/>
          <w:lang w:val="es-MX"/>
        </w:rPr>
        <w:t>i</w:t>
      </w:r>
      <w:r w:rsidR="00B34A26">
        <w:rPr>
          <w:rFonts w:ascii="Century Gothic" w:hAnsi="Century Gothic" w:cs="Arial"/>
          <w:sz w:val="22"/>
          <w:szCs w:val="22"/>
          <w:lang w:val="es-MX"/>
        </w:rPr>
        <w:t>ón d</w:t>
      </w:r>
      <w:r w:rsidR="00C92D3B">
        <w:rPr>
          <w:rFonts w:ascii="Century Gothic" w:hAnsi="Century Gothic" w:cs="Arial"/>
          <w:sz w:val="22"/>
          <w:szCs w:val="22"/>
          <w:lang w:val="es-MX"/>
        </w:rPr>
        <w:t>e coordinación e</w:t>
      </w:r>
      <w:r w:rsidR="00025A5B">
        <w:rPr>
          <w:rFonts w:ascii="Century Gothic" w:hAnsi="Century Gothic" w:cs="Arial"/>
          <w:sz w:val="22"/>
          <w:szCs w:val="22"/>
          <w:lang w:val="es-MX"/>
        </w:rPr>
        <w:t xml:space="preserve">fectiva, a partir de la cual se identifiquen </w:t>
      </w:r>
      <w:r w:rsidR="007A23BF">
        <w:rPr>
          <w:rFonts w:ascii="Century Gothic" w:hAnsi="Century Gothic" w:cs="Arial"/>
          <w:sz w:val="22"/>
          <w:szCs w:val="22"/>
          <w:lang w:val="es-MX"/>
        </w:rPr>
        <w:t>los elementos determinantes para su consecución</w:t>
      </w:r>
      <w:r w:rsidR="00B34A26">
        <w:rPr>
          <w:rFonts w:ascii="Century Gothic" w:hAnsi="Century Gothic" w:cs="Arial"/>
          <w:sz w:val="22"/>
          <w:szCs w:val="22"/>
          <w:lang w:val="es-MX"/>
        </w:rPr>
        <w:t xml:space="preserve">, </w:t>
      </w:r>
      <w:r w:rsidR="007A23BF">
        <w:rPr>
          <w:rFonts w:ascii="Century Gothic" w:hAnsi="Century Gothic" w:cs="Arial"/>
          <w:sz w:val="22"/>
          <w:szCs w:val="22"/>
          <w:lang w:val="es-MX"/>
        </w:rPr>
        <w:t xml:space="preserve">con los cuales categorizar los </w:t>
      </w:r>
      <w:r w:rsidR="0097166B">
        <w:rPr>
          <w:rFonts w:ascii="Century Gothic" w:hAnsi="Century Gothic" w:cs="Arial"/>
          <w:sz w:val="22"/>
          <w:szCs w:val="22"/>
          <w:lang w:val="es-MX"/>
        </w:rPr>
        <w:t>mecanismos</w:t>
      </w:r>
      <w:r w:rsidR="007A23BF">
        <w:rPr>
          <w:rFonts w:ascii="Century Gothic" w:hAnsi="Century Gothic" w:cs="Arial"/>
          <w:sz w:val="22"/>
          <w:szCs w:val="22"/>
          <w:lang w:val="es-MX"/>
        </w:rPr>
        <w:t xml:space="preserve"> y/o instrumentos nece</w:t>
      </w:r>
      <w:r w:rsidR="004D3102">
        <w:rPr>
          <w:rFonts w:ascii="Century Gothic" w:hAnsi="Century Gothic" w:cs="Arial"/>
          <w:sz w:val="22"/>
          <w:szCs w:val="22"/>
          <w:lang w:val="es-MX"/>
        </w:rPr>
        <w:t xml:space="preserve">sarios para su implementación. </w:t>
      </w:r>
      <w:r w:rsidR="003738CB">
        <w:rPr>
          <w:rFonts w:ascii="Century Gothic" w:hAnsi="Century Gothic" w:cs="Arial"/>
          <w:sz w:val="22"/>
          <w:szCs w:val="22"/>
          <w:lang w:val="es-MX"/>
        </w:rPr>
        <w:t xml:space="preserve">Para la elaboración de la propuesta se debe hacer una revisión </w:t>
      </w:r>
      <w:r w:rsidR="00156481">
        <w:rPr>
          <w:rFonts w:ascii="Century Gothic" w:hAnsi="Century Gothic" w:cs="Arial"/>
          <w:sz w:val="22"/>
          <w:szCs w:val="22"/>
          <w:lang w:val="es-MX"/>
        </w:rPr>
        <w:t xml:space="preserve">bibliográfica sobre coordinación </w:t>
      </w:r>
      <w:proofErr w:type="spellStart"/>
      <w:r w:rsidR="00D23762">
        <w:rPr>
          <w:rFonts w:ascii="Century Gothic" w:hAnsi="Century Gothic" w:cs="Arial"/>
          <w:sz w:val="22"/>
          <w:szCs w:val="22"/>
          <w:lang w:val="es-MX"/>
        </w:rPr>
        <w:t>intra</w:t>
      </w:r>
      <w:r w:rsidR="00B14ABA">
        <w:rPr>
          <w:rFonts w:ascii="Century Gothic" w:hAnsi="Century Gothic" w:cs="Arial"/>
          <w:sz w:val="22"/>
          <w:szCs w:val="22"/>
          <w:lang w:val="es-MX"/>
        </w:rPr>
        <w:t>-</w:t>
      </w:r>
      <w:r w:rsidR="00D23762">
        <w:rPr>
          <w:rFonts w:ascii="Century Gothic" w:hAnsi="Century Gothic" w:cs="Arial"/>
          <w:sz w:val="22"/>
          <w:szCs w:val="22"/>
          <w:lang w:val="es-MX"/>
        </w:rPr>
        <w:t>organizacional</w:t>
      </w:r>
      <w:proofErr w:type="spellEnd"/>
      <w:r w:rsidR="00D23762">
        <w:rPr>
          <w:rFonts w:ascii="Century Gothic" w:hAnsi="Century Gothic" w:cs="Arial"/>
          <w:sz w:val="22"/>
          <w:szCs w:val="22"/>
          <w:lang w:val="es-MX"/>
        </w:rPr>
        <w:t xml:space="preserve"> e </w:t>
      </w:r>
      <w:proofErr w:type="spellStart"/>
      <w:r w:rsidR="00156481" w:rsidRPr="00156481">
        <w:rPr>
          <w:rFonts w:ascii="Century Gothic" w:hAnsi="Century Gothic" w:cs="Arial"/>
          <w:sz w:val="22"/>
          <w:szCs w:val="22"/>
          <w:lang w:val="es-MX"/>
        </w:rPr>
        <w:t>inter</w:t>
      </w:r>
      <w:r w:rsidR="00B14ABA">
        <w:rPr>
          <w:rFonts w:ascii="Century Gothic" w:hAnsi="Century Gothic" w:cs="Arial"/>
          <w:sz w:val="22"/>
          <w:szCs w:val="22"/>
          <w:lang w:val="es-MX"/>
        </w:rPr>
        <w:t>-</w:t>
      </w:r>
      <w:r w:rsidR="00156481" w:rsidRPr="00156481">
        <w:rPr>
          <w:rFonts w:ascii="Century Gothic" w:hAnsi="Century Gothic" w:cs="Arial"/>
          <w:sz w:val="22"/>
          <w:szCs w:val="22"/>
          <w:lang w:val="es-MX"/>
        </w:rPr>
        <w:t>oganizacional</w:t>
      </w:r>
      <w:proofErr w:type="spellEnd"/>
      <w:r w:rsidR="004C4632">
        <w:rPr>
          <w:rFonts w:ascii="Century Gothic" w:hAnsi="Century Gothic" w:cs="Arial"/>
          <w:sz w:val="22"/>
          <w:szCs w:val="22"/>
          <w:lang w:val="es-MX"/>
        </w:rPr>
        <w:t xml:space="preserve"> que sustente la propuesta.</w:t>
      </w:r>
      <w:r w:rsidR="000318B5">
        <w:rPr>
          <w:rFonts w:ascii="Century Gothic" w:hAnsi="Century Gothic" w:cs="Arial"/>
          <w:sz w:val="22"/>
          <w:szCs w:val="22"/>
          <w:lang w:val="es-MX"/>
        </w:rPr>
        <w:t xml:space="preserve"> </w:t>
      </w:r>
      <w:r w:rsidR="007A61F8">
        <w:rPr>
          <w:rFonts w:ascii="Century Gothic" w:hAnsi="Century Gothic" w:cs="Arial"/>
          <w:sz w:val="22"/>
          <w:szCs w:val="22"/>
          <w:lang w:val="es-MX"/>
        </w:rPr>
        <w:t>L</w:t>
      </w:r>
      <w:r w:rsidR="00335CDB">
        <w:rPr>
          <w:rFonts w:ascii="Century Gothic" w:hAnsi="Century Gothic" w:cs="Arial"/>
          <w:sz w:val="22"/>
          <w:szCs w:val="22"/>
          <w:lang w:val="es-MX"/>
        </w:rPr>
        <w:t xml:space="preserve">os elementos </w:t>
      </w:r>
      <w:r w:rsidR="00DA58B5">
        <w:rPr>
          <w:rFonts w:ascii="Century Gothic" w:hAnsi="Century Gothic" w:cs="Arial"/>
          <w:sz w:val="22"/>
          <w:szCs w:val="22"/>
          <w:lang w:val="es-MX"/>
        </w:rPr>
        <w:t>determinantes deben considerar como mínimo</w:t>
      </w:r>
      <w:r w:rsidR="007A61F8">
        <w:rPr>
          <w:rFonts w:ascii="Century Gothic" w:hAnsi="Century Gothic" w:cs="Arial"/>
          <w:sz w:val="22"/>
          <w:szCs w:val="22"/>
          <w:lang w:val="es-MX"/>
        </w:rPr>
        <w:t xml:space="preserve">: </w:t>
      </w:r>
      <w:r w:rsidR="00684193" w:rsidRPr="00AC65A2">
        <w:rPr>
          <w:rFonts w:ascii="Century Gothic" w:hAnsi="Century Gothic" w:cs="Arial"/>
          <w:sz w:val="22"/>
          <w:szCs w:val="22"/>
          <w:lang w:val="es-MX"/>
        </w:rPr>
        <w:t>articulación de dispos</w:t>
      </w:r>
      <w:r w:rsidR="002443EE" w:rsidRPr="00AC65A2">
        <w:rPr>
          <w:rFonts w:ascii="Century Gothic" w:hAnsi="Century Gothic" w:cs="Arial"/>
          <w:sz w:val="22"/>
          <w:szCs w:val="22"/>
          <w:lang w:val="es-MX"/>
        </w:rPr>
        <w:t>i</w:t>
      </w:r>
      <w:r w:rsidR="00684193" w:rsidRPr="00AC65A2">
        <w:rPr>
          <w:rFonts w:ascii="Century Gothic" w:hAnsi="Century Gothic" w:cs="Arial"/>
          <w:sz w:val="22"/>
          <w:szCs w:val="22"/>
          <w:lang w:val="es-MX"/>
        </w:rPr>
        <w:t>ciones</w:t>
      </w:r>
      <w:r w:rsidR="00DA58B5" w:rsidRPr="00AC65A2">
        <w:rPr>
          <w:rFonts w:ascii="Century Gothic" w:hAnsi="Century Gothic" w:cs="Arial"/>
          <w:sz w:val="22"/>
          <w:szCs w:val="22"/>
          <w:lang w:val="es-MX"/>
        </w:rPr>
        <w:t xml:space="preserve"> (reglas)</w:t>
      </w:r>
      <w:r w:rsidR="00684193" w:rsidRPr="00AC65A2">
        <w:rPr>
          <w:rFonts w:ascii="Century Gothic" w:hAnsi="Century Gothic" w:cs="Arial"/>
          <w:sz w:val="22"/>
          <w:szCs w:val="22"/>
          <w:lang w:val="es-MX"/>
        </w:rPr>
        <w:t xml:space="preserve">, discusiones de política </w:t>
      </w:r>
      <w:r w:rsidR="00FA24CC" w:rsidRPr="00AC65A2">
        <w:rPr>
          <w:rFonts w:ascii="Century Gothic" w:hAnsi="Century Gothic" w:cs="Arial"/>
          <w:sz w:val="22"/>
          <w:szCs w:val="22"/>
          <w:lang w:val="es-MX"/>
        </w:rPr>
        <w:t xml:space="preserve">(espacios de </w:t>
      </w:r>
      <w:r w:rsidR="00346757" w:rsidRPr="00AC65A2">
        <w:rPr>
          <w:rFonts w:ascii="Century Gothic" w:hAnsi="Century Gothic" w:cs="Arial"/>
          <w:sz w:val="22"/>
          <w:szCs w:val="22"/>
          <w:lang w:val="es-MX"/>
        </w:rPr>
        <w:t>diálogo</w:t>
      </w:r>
      <w:r w:rsidR="00FA24CC" w:rsidRPr="00AC65A2">
        <w:rPr>
          <w:rFonts w:ascii="Century Gothic" w:hAnsi="Century Gothic" w:cs="Arial"/>
          <w:sz w:val="22"/>
          <w:szCs w:val="22"/>
          <w:lang w:val="es-MX"/>
        </w:rPr>
        <w:t xml:space="preserve"> y concer</w:t>
      </w:r>
      <w:r w:rsidR="00306FB9" w:rsidRPr="00AC65A2">
        <w:rPr>
          <w:rFonts w:ascii="Century Gothic" w:hAnsi="Century Gothic" w:cs="Arial"/>
          <w:sz w:val="22"/>
          <w:szCs w:val="22"/>
          <w:lang w:val="es-MX"/>
        </w:rPr>
        <w:t>tación para la mejora</w:t>
      </w:r>
      <w:r w:rsidR="001C11EF" w:rsidRPr="00AC65A2">
        <w:rPr>
          <w:rFonts w:ascii="Century Gothic" w:hAnsi="Century Gothic" w:cs="Arial"/>
          <w:sz w:val="22"/>
          <w:szCs w:val="22"/>
          <w:lang w:val="es-MX"/>
        </w:rPr>
        <w:t xml:space="preserve">) </w:t>
      </w:r>
      <w:r w:rsidR="00684193" w:rsidRPr="00AC65A2">
        <w:rPr>
          <w:rFonts w:ascii="Century Gothic" w:hAnsi="Century Gothic" w:cs="Arial"/>
          <w:sz w:val="22"/>
          <w:szCs w:val="22"/>
          <w:lang w:val="es-MX"/>
        </w:rPr>
        <w:t>y mecanismos para el intercambio de información</w:t>
      </w:r>
      <w:r w:rsidR="001C11EF" w:rsidRPr="00AC65A2">
        <w:rPr>
          <w:rFonts w:ascii="Century Gothic" w:hAnsi="Century Gothic" w:cs="Arial"/>
          <w:sz w:val="22"/>
          <w:szCs w:val="22"/>
          <w:lang w:val="es-MX"/>
        </w:rPr>
        <w:t>.</w:t>
      </w:r>
      <w:r w:rsidR="00684193" w:rsidRPr="00684193">
        <w:rPr>
          <w:rFonts w:ascii="Century Gothic" w:hAnsi="Century Gothic" w:cs="Arial"/>
          <w:sz w:val="22"/>
          <w:szCs w:val="22"/>
          <w:lang w:val="es-MX"/>
        </w:rPr>
        <w:t xml:space="preserve"> </w:t>
      </w:r>
      <w:r w:rsidR="00210976">
        <w:rPr>
          <w:rFonts w:ascii="Century Gothic" w:hAnsi="Century Gothic" w:cs="Arial"/>
          <w:sz w:val="22"/>
          <w:szCs w:val="22"/>
          <w:lang w:val="es-MX"/>
        </w:rPr>
        <w:t xml:space="preserve"> </w:t>
      </w:r>
    </w:p>
    <w:p w:rsidR="00210976" w:rsidRDefault="00210976" w:rsidP="00986D83">
      <w:pPr>
        <w:spacing w:line="276" w:lineRule="auto"/>
        <w:jc w:val="both"/>
        <w:rPr>
          <w:rFonts w:ascii="Century Gothic" w:hAnsi="Century Gothic" w:cs="Arial"/>
          <w:sz w:val="22"/>
          <w:szCs w:val="22"/>
          <w:lang w:val="es-MX"/>
        </w:rPr>
      </w:pPr>
    </w:p>
    <w:p w:rsidR="000D32CB" w:rsidRDefault="00590835" w:rsidP="00B47370">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Con base en la propuesta se debe hacer una </w:t>
      </w:r>
      <w:r w:rsidR="0097166B">
        <w:rPr>
          <w:rFonts w:ascii="Century Gothic" w:hAnsi="Century Gothic" w:cs="Arial"/>
          <w:sz w:val="22"/>
          <w:szCs w:val="22"/>
          <w:lang w:val="es-MX"/>
        </w:rPr>
        <w:t>valoración</w:t>
      </w:r>
      <w:r w:rsidR="0031105E">
        <w:rPr>
          <w:rFonts w:ascii="Century Gothic" w:hAnsi="Century Gothic" w:cs="Arial"/>
          <w:sz w:val="22"/>
          <w:szCs w:val="22"/>
          <w:lang w:val="es-MX"/>
        </w:rPr>
        <w:t xml:space="preserve"> en</w:t>
      </w:r>
      <w:r>
        <w:rPr>
          <w:rFonts w:ascii="Century Gothic" w:hAnsi="Century Gothic" w:cs="Arial"/>
          <w:sz w:val="22"/>
          <w:szCs w:val="22"/>
          <w:lang w:val="es-MX"/>
        </w:rPr>
        <w:t xml:space="preserve"> la que se compare </w:t>
      </w:r>
      <w:r w:rsidR="0031105E">
        <w:rPr>
          <w:rFonts w:ascii="Century Gothic" w:hAnsi="Century Gothic" w:cs="Arial"/>
          <w:sz w:val="22"/>
          <w:szCs w:val="22"/>
          <w:lang w:val="es-MX"/>
        </w:rPr>
        <w:t>los elementos de la coordinación analizados en el informe de evaluación con lo</w:t>
      </w:r>
      <w:r w:rsidR="00242C59">
        <w:rPr>
          <w:rFonts w:ascii="Century Gothic" w:hAnsi="Century Gothic" w:cs="Arial"/>
          <w:sz w:val="22"/>
          <w:szCs w:val="22"/>
          <w:lang w:val="es-MX"/>
        </w:rPr>
        <w:t>s</w:t>
      </w:r>
      <w:r w:rsidR="0031105E">
        <w:rPr>
          <w:rFonts w:ascii="Century Gothic" w:hAnsi="Century Gothic" w:cs="Arial"/>
          <w:sz w:val="22"/>
          <w:szCs w:val="22"/>
          <w:lang w:val="es-MX"/>
        </w:rPr>
        <w:t xml:space="preserve"> </w:t>
      </w:r>
      <w:r w:rsidR="0097166B">
        <w:rPr>
          <w:rFonts w:ascii="Century Gothic" w:hAnsi="Century Gothic" w:cs="Arial"/>
          <w:sz w:val="22"/>
          <w:szCs w:val="22"/>
          <w:lang w:val="es-MX"/>
        </w:rPr>
        <w:t>determinantes</w:t>
      </w:r>
      <w:r w:rsidR="00BD33CC">
        <w:rPr>
          <w:rFonts w:ascii="Century Gothic" w:hAnsi="Century Gothic" w:cs="Arial"/>
          <w:sz w:val="22"/>
          <w:szCs w:val="22"/>
          <w:lang w:val="es-MX"/>
        </w:rPr>
        <w:t xml:space="preserve"> de la coordinación efectiva, con el </w:t>
      </w:r>
      <w:r w:rsidR="0097166B">
        <w:rPr>
          <w:rFonts w:ascii="Century Gothic" w:hAnsi="Century Gothic" w:cs="Arial"/>
          <w:sz w:val="22"/>
          <w:szCs w:val="22"/>
          <w:lang w:val="es-MX"/>
        </w:rPr>
        <w:t>objetivo</w:t>
      </w:r>
      <w:r w:rsidR="00BD33CC">
        <w:rPr>
          <w:rFonts w:ascii="Century Gothic" w:hAnsi="Century Gothic" w:cs="Arial"/>
          <w:sz w:val="22"/>
          <w:szCs w:val="22"/>
          <w:lang w:val="es-MX"/>
        </w:rPr>
        <w:t xml:space="preserve"> de establecer el estado </w:t>
      </w:r>
      <w:r w:rsidR="000D32CB">
        <w:rPr>
          <w:rFonts w:ascii="Century Gothic" w:hAnsi="Century Gothic" w:cs="Arial"/>
          <w:sz w:val="22"/>
          <w:szCs w:val="22"/>
          <w:lang w:val="es-MX"/>
        </w:rPr>
        <w:t xml:space="preserve">actual de la coordinación y lo que </w:t>
      </w:r>
      <w:r w:rsidR="00F244EE">
        <w:rPr>
          <w:rFonts w:ascii="Century Gothic" w:hAnsi="Century Gothic" w:cs="Arial"/>
          <w:sz w:val="22"/>
          <w:szCs w:val="22"/>
          <w:lang w:val="es-MX"/>
        </w:rPr>
        <w:t xml:space="preserve">hace falta </w:t>
      </w:r>
      <w:r w:rsidR="000D32CB">
        <w:rPr>
          <w:rFonts w:ascii="Century Gothic" w:hAnsi="Century Gothic" w:cs="Arial"/>
          <w:sz w:val="22"/>
          <w:szCs w:val="22"/>
          <w:lang w:val="es-MX"/>
        </w:rPr>
        <w:t xml:space="preserve">para </w:t>
      </w:r>
      <w:r w:rsidR="009A4238">
        <w:rPr>
          <w:rFonts w:ascii="Century Gothic" w:hAnsi="Century Gothic" w:cs="Arial"/>
          <w:sz w:val="22"/>
          <w:szCs w:val="22"/>
          <w:lang w:val="es-MX"/>
        </w:rPr>
        <w:t>alcanzar</w:t>
      </w:r>
      <w:r w:rsidR="000D32CB">
        <w:rPr>
          <w:rFonts w:ascii="Century Gothic" w:hAnsi="Century Gothic" w:cs="Arial"/>
          <w:sz w:val="22"/>
          <w:szCs w:val="22"/>
          <w:lang w:val="es-MX"/>
        </w:rPr>
        <w:t xml:space="preserve"> una coordinación efectiva</w:t>
      </w:r>
      <w:r w:rsidR="00AC65A2">
        <w:rPr>
          <w:rFonts w:ascii="Century Gothic" w:hAnsi="Century Gothic" w:cs="Arial"/>
          <w:sz w:val="22"/>
          <w:szCs w:val="22"/>
          <w:lang w:val="es-MX"/>
        </w:rPr>
        <w:t xml:space="preserve"> (tipo ideal)</w:t>
      </w:r>
      <w:r w:rsidR="000D32CB">
        <w:rPr>
          <w:rFonts w:ascii="Century Gothic" w:hAnsi="Century Gothic" w:cs="Arial"/>
          <w:sz w:val="22"/>
          <w:szCs w:val="22"/>
          <w:lang w:val="es-MX"/>
        </w:rPr>
        <w:t xml:space="preserve">. </w:t>
      </w:r>
    </w:p>
    <w:p w:rsidR="000D32CB" w:rsidRDefault="000D32CB" w:rsidP="00B47370">
      <w:pPr>
        <w:spacing w:line="276" w:lineRule="auto"/>
        <w:jc w:val="both"/>
        <w:rPr>
          <w:rFonts w:ascii="Century Gothic" w:hAnsi="Century Gothic" w:cs="Arial"/>
          <w:sz w:val="22"/>
          <w:szCs w:val="22"/>
          <w:lang w:val="es-MX"/>
        </w:rPr>
      </w:pPr>
    </w:p>
    <w:p w:rsidR="00B47370" w:rsidRDefault="007043FF" w:rsidP="005903DC">
      <w:pPr>
        <w:spacing w:line="276" w:lineRule="auto"/>
        <w:jc w:val="both"/>
        <w:rPr>
          <w:rFonts w:ascii="Century Gothic" w:hAnsi="Century Gothic" w:cs="Arial"/>
          <w:sz w:val="22"/>
          <w:szCs w:val="22"/>
          <w:lang w:val="es-MX"/>
        </w:rPr>
      </w:pPr>
      <w:r>
        <w:rPr>
          <w:rFonts w:ascii="Century Gothic" w:hAnsi="Century Gothic" w:cs="Arial"/>
          <w:sz w:val="22"/>
          <w:szCs w:val="22"/>
          <w:lang w:val="es-MX"/>
        </w:rPr>
        <w:t>A partir de esto, se</w:t>
      </w:r>
      <w:r w:rsidR="006F174C">
        <w:rPr>
          <w:rFonts w:ascii="Century Gothic" w:hAnsi="Century Gothic" w:cs="Arial"/>
          <w:sz w:val="22"/>
          <w:szCs w:val="22"/>
          <w:lang w:val="es-MX"/>
        </w:rPr>
        <w:t xml:space="preserve"> deben identificar </w:t>
      </w:r>
      <w:r w:rsidR="00B47370">
        <w:rPr>
          <w:rFonts w:ascii="Century Gothic" w:hAnsi="Century Gothic" w:cs="Arial"/>
          <w:sz w:val="22"/>
          <w:szCs w:val="22"/>
          <w:lang w:val="es-MX"/>
        </w:rPr>
        <w:t xml:space="preserve">las fortalezas,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oportunidades,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 xml:space="preserve">debilidades y </w:t>
      </w:r>
      <w:r w:rsidR="002953BB">
        <w:rPr>
          <w:rFonts w:ascii="Century Gothic" w:hAnsi="Century Gothic" w:cs="Arial"/>
          <w:sz w:val="22"/>
          <w:szCs w:val="22"/>
          <w:lang w:val="es-MX"/>
        </w:rPr>
        <w:t xml:space="preserve">las </w:t>
      </w:r>
      <w:r w:rsidR="00B47370">
        <w:rPr>
          <w:rFonts w:ascii="Century Gothic" w:hAnsi="Century Gothic" w:cs="Arial"/>
          <w:sz w:val="22"/>
          <w:szCs w:val="22"/>
          <w:lang w:val="es-MX"/>
        </w:rPr>
        <w:t>amenazas</w:t>
      </w:r>
      <w:r w:rsidR="00B47370">
        <w:rPr>
          <w:rFonts w:ascii="Century Gothic" w:eastAsia="Times" w:hAnsi="Century Gothic" w:cs="Arial"/>
          <w:sz w:val="22"/>
          <w:szCs w:val="22"/>
          <w:lang w:val="es-MX"/>
        </w:rPr>
        <w:t xml:space="preserve"> </w:t>
      </w:r>
      <w:r>
        <w:rPr>
          <w:rFonts w:ascii="Century Gothic" w:eastAsia="Times" w:hAnsi="Century Gothic" w:cs="Arial"/>
          <w:sz w:val="22"/>
          <w:szCs w:val="22"/>
          <w:lang w:val="es-MX"/>
        </w:rPr>
        <w:t xml:space="preserve">para cada una </w:t>
      </w:r>
      <w:r w:rsidR="00861252">
        <w:rPr>
          <w:rFonts w:ascii="Century Gothic" w:hAnsi="Century Gothic" w:cs="Arial"/>
          <w:sz w:val="22"/>
          <w:szCs w:val="22"/>
          <w:lang w:val="es-MX"/>
        </w:rPr>
        <w:t xml:space="preserve">las funciones </w:t>
      </w:r>
      <w:r w:rsidR="00861252" w:rsidRPr="00B41A9A">
        <w:rPr>
          <w:rFonts w:ascii="Century Gothic" w:hAnsi="Century Gothic" w:cs="Arial"/>
          <w:sz w:val="22"/>
          <w:szCs w:val="22"/>
          <w:lang w:val="es-MX"/>
        </w:rPr>
        <w:t>definidas y normadas en la LCF para el fondo</w:t>
      </w:r>
      <w:r w:rsidR="00B47370" w:rsidRPr="007222DD">
        <w:rPr>
          <w:rFonts w:ascii="Century Gothic" w:hAnsi="Century Gothic" w:cs="Arial"/>
          <w:sz w:val="22"/>
          <w:szCs w:val="22"/>
          <w:lang w:val="es-MX"/>
        </w:rPr>
        <w:t>.</w:t>
      </w:r>
      <w:r w:rsidR="00B47370">
        <w:rPr>
          <w:rFonts w:ascii="Century Gothic" w:hAnsi="Century Gothic" w:cs="Arial"/>
          <w:sz w:val="22"/>
          <w:szCs w:val="22"/>
          <w:lang w:val="es-MX"/>
        </w:rPr>
        <w:t xml:space="preserve">  </w:t>
      </w:r>
      <w:r w:rsidR="00B47370" w:rsidRPr="007222DD">
        <w:rPr>
          <w:rFonts w:ascii="Century Gothic" w:hAnsi="Century Gothic" w:cs="Arial"/>
          <w:sz w:val="22"/>
          <w:szCs w:val="22"/>
          <w:lang w:val="es-MX"/>
        </w:rPr>
        <w:t xml:space="preserve">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w:t>
      </w:r>
      <w:r w:rsidR="00A86BEC">
        <w:rPr>
          <w:rFonts w:ascii="Century Gothic" w:hAnsi="Century Gothic" w:cs="Arial"/>
          <w:sz w:val="22"/>
          <w:szCs w:val="22"/>
          <w:lang w:val="es-MX"/>
        </w:rPr>
        <w:t xml:space="preserve">de forma coherente y sustentados </w:t>
      </w:r>
      <w:r w:rsidR="00B47370" w:rsidRPr="007222DD">
        <w:rPr>
          <w:rFonts w:ascii="Century Gothic" w:hAnsi="Century Gothic" w:cs="Arial"/>
          <w:sz w:val="22"/>
          <w:szCs w:val="22"/>
          <w:lang w:val="es-MX"/>
        </w:rPr>
        <w:t xml:space="preserve">en la información de la evaluación. </w:t>
      </w:r>
      <w:r w:rsidR="00B47370">
        <w:rPr>
          <w:rFonts w:ascii="Century Gothic" w:hAnsi="Century Gothic" w:cs="Arial"/>
          <w:sz w:val="22"/>
          <w:szCs w:val="22"/>
          <w:lang w:val="es-MX"/>
        </w:rPr>
        <w:t xml:space="preserve"> Las </w:t>
      </w:r>
      <w:r w:rsidR="00B47370" w:rsidRPr="007222DD">
        <w:rPr>
          <w:rFonts w:ascii="Century Gothic" w:hAnsi="Century Gothic" w:cs="Arial"/>
          <w:sz w:val="22"/>
          <w:szCs w:val="22"/>
          <w:lang w:val="es-MX"/>
        </w:rPr>
        <w:t>debilidades se refieren a las limitaciones, fallas o defectos de los insumos o procesos internos relacionados con el fondo, que pued</w:t>
      </w:r>
      <w:r w:rsidR="00B47370">
        <w:rPr>
          <w:rFonts w:ascii="Century Gothic" w:hAnsi="Century Gothic" w:cs="Arial"/>
          <w:sz w:val="22"/>
          <w:szCs w:val="22"/>
          <w:lang w:val="es-MX"/>
        </w:rPr>
        <w:t>en obstaculizar el logro de su fin o p</w:t>
      </w:r>
      <w:r w:rsidR="00B47370" w:rsidRPr="007222DD">
        <w:rPr>
          <w:rFonts w:ascii="Century Gothic" w:hAnsi="Century Gothic" w:cs="Arial"/>
          <w:sz w:val="22"/>
          <w:szCs w:val="22"/>
          <w:lang w:val="es-MX"/>
        </w:rPr>
        <w:t xml:space="preserve">ropósito, y las amenazas muestran los factores del entorno que, de manera directa o indirecta, afectan negativamente su quehacer, que impide o limita la obtención de los objetivos. </w:t>
      </w:r>
    </w:p>
    <w:p w:rsidR="009E2B24" w:rsidRDefault="009E2B24" w:rsidP="005903DC">
      <w:pPr>
        <w:spacing w:line="276" w:lineRule="auto"/>
        <w:jc w:val="both"/>
        <w:rPr>
          <w:rFonts w:ascii="Century Gothic" w:hAnsi="Century Gothic" w:cs="Arial"/>
          <w:sz w:val="22"/>
          <w:szCs w:val="22"/>
          <w:lang w:val="es-MX"/>
        </w:rPr>
      </w:pPr>
    </w:p>
    <w:p w:rsidR="00ED1BC4" w:rsidRDefault="00506219" w:rsidP="00ED1BC4">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Finalmente, se deben identificar </w:t>
      </w:r>
      <w:r w:rsidR="00A72A8C">
        <w:rPr>
          <w:rFonts w:ascii="Century Gothic" w:hAnsi="Century Gothic" w:cs="Arial"/>
          <w:sz w:val="22"/>
          <w:szCs w:val="22"/>
          <w:lang w:val="es-MX"/>
        </w:rPr>
        <w:t xml:space="preserve">las áreas </w:t>
      </w:r>
      <w:r>
        <w:rPr>
          <w:rFonts w:ascii="Century Gothic" w:hAnsi="Century Gothic" w:cs="Arial"/>
          <w:sz w:val="22"/>
          <w:szCs w:val="22"/>
          <w:lang w:val="es-MX"/>
        </w:rPr>
        <w:t>de mejora y las recomendaciones</w:t>
      </w:r>
      <w:r w:rsidR="00420178">
        <w:rPr>
          <w:rFonts w:ascii="Century Gothic" w:hAnsi="Century Gothic" w:cs="Arial"/>
          <w:sz w:val="22"/>
          <w:szCs w:val="22"/>
          <w:lang w:val="es-MX"/>
        </w:rPr>
        <w:t>, estas</w:t>
      </w:r>
      <w:r>
        <w:rPr>
          <w:rFonts w:ascii="Century Gothic" w:hAnsi="Century Gothic" w:cs="Arial"/>
          <w:sz w:val="22"/>
          <w:szCs w:val="22"/>
          <w:lang w:val="es-MX"/>
        </w:rPr>
        <w:t xml:space="preserve"> últimas </w:t>
      </w:r>
      <w:r w:rsidRPr="005903DC">
        <w:rPr>
          <w:rFonts w:ascii="Century Gothic" w:hAnsi="Century Gothic" w:cs="Arial"/>
          <w:sz w:val="22"/>
          <w:szCs w:val="22"/>
          <w:lang w:val="es-MX"/>
        </w:rPr>
        <w:t>deb</w:t>
      </w:r>
      <w:r>
        <w:rPr>
          <w:rFonts w:ascii="Century Gothic" w:hAnsi="Century Gothic" w:cs="Arial"/>
          <w:sz w:val="22"/>
          <w:szCs w:val="22"/>
          <w:lang w:val="es-MX"/>
        </w:rPr>
        <w:t>en ser factibles y orientadas a las áreas de mejora</w:t>
      </w:r>
      <w:r w:rsidRPr="005903DC">
        <w:rPr>
          <w:rFonts w:ascii="Century Gothic" w:hAnsi="Century Gothic" w:cs="Arial"/>
          <w:sz w:val="22"/>
          <w:szCs w:val="22"/>
          <w:lang w:val="es-MX"/>
        </w:rPr>
        <w:t xml:space="preserve">, </w:t>
      </w:r>
      <w:r>
        <w:rPr>
          <w:rFonts w:ascii="Century Gothic" w:hAnsi="Century Gothic" w:cs="Arial"/>
          <w:sz w:val="22"/>
          <w:szCs w:val="22"/>
          <w:lang w:val="es-MX"/>
        </w:rPr>
        <w:t xml:space="preserve">y </w:t>
      </w:r>
      <w:r w:rsidRPr="005903DC">
        <w:rPr>
          <w:rFonts w:ascii="Century Gothic" w:hAnsi="Century Gothic" w:cs="Arial"/>
          <w:sz w:val="22"/>
          <w:szCs w:val="22"/>
          <w:lang w:val="es-MX"/>
        </w:rPr>
        <w:t xml:space="preserve">deben ser un conjunto articulado de medidas para la mejora </w:t>
      </w:r>
      <w:r>
        <w:rPr>
          <w:rFonts w:ascii="Century Gothic" w:hAnsi="Century Gothic" w:cs="Arial"/>
          <w:sz w:val="22"/>
          <w:szCs w:val="22"/>
          <w:lang w:val="es-MX"/>
        </w:rPr>
        <w:t>en la coordinación efectiva</w:t>
      </w:r>
      <w:r w:rsidRPr="005903DC">
        <w:rPr>
          <w:rFonts w:ascii="Century Gothic" w:hAnsi="Century Gothic" w:cs="Arial"/>
          <w:sz w:val="22"/>
          <w:szCs w:val="22"/>
          <w:lang w:val="es-MX"/>
        </w:rPr>
        <w:t xml:space="preserve">, </w:t>
      </w:r>
      <w:r>
        <w:rPr>
          <w:rFonts w:ascii="Century Gothic" w:hAnsi="Century Gothic" w:cs="Arial"/>
          <w:sz w:val="22"/>
          <w:szCs w:val="22"/>
          <w:lang w:val="es-MX"/>
        </w:rPr>
        <w:t>que contribuyan a la orientación a resultados</w:t>
      </w:r>
      <w:r w:rsidRPr="005903DC">
        <w:rPr>
          <w:rFonts w:ascii="Century Gothic" w:hAnsi="Century Gothic" w:cs="Arial"/>
          <w:sz w:val="22"/>
          <w:szCs w:val="22"/>
          <w:lang w:val="es-MX"/>
        </w:rPr>
        <w:t xml:space="preserve"> del fondo. </w:t>
      </w:r>
      <w:r w:rsidR="00420178">
        <w:rPr>
          <w:rFonts w:ascii="Century Gothic" w:hAnsi="Century Gothic" w:cs="Arial"/>
          <w:sz w:val="22"/>
          <w:szCs w:val="22"/>
          <w:lang w:val="es-MX"/>
        </w:rPr>
        <w:t xml:space="preserve">Las recomendaciones deben </w:t>
      </w:r>
      <w:r w:rsidR="00420178" w:rsidRPr="00420178">
        <w:rPr>
          <w:rFonts w:ascii="Century Gothic" w:hAnsi="Century Gothic" w:cs="Arial"/>
          <w:sz w:val="22"/>
          <w:szCs w:val="22"/>
          <w:lang w:val="es-MX"/>
        </w:rPr>
        <w:t>incl</w:t>
      </w:r>
      <w:r w:rsidR="00ED1BC4" w:rsidRPr="00420178">
        <w:rPr>
          <w:rFonts w:ascii="Century Gothic" w:hAnsi="Century Gothic" w:cs="Arial"/>
          <w:sz w:val="22"/>
          <w:szCs w:val="22"/>
          <w:lang w:val="es-MX"/>
        </w:rPr>
        <w:t>u</w:t>
      </w:r>
      <w:r w:rsidR="00420178" w:rsidRPr="00420178">
        <w:rPr>
          <w:rFonts w:ascii="Century Gothic" w:hAnsi="Century Gothic" w:cs="Arial"/>
          <w:sz w:val="22"/>
          <w:szCs w:val="22"/>
          <w:lang w:val="es-MX"/>
        </w:rPr>
        <w:t xml:space="preserve">ir </w:t>
      </w:r>
      <w:r w:rsidR="009E2B24">
        <w:rPr>
          <w:rFonts w:ascii="Century Gothic" w:hAnsi="Century Gothic" w:cs="Arial"/>
          <w:sz w:val="22"/>
          <w:szCs w:val="22"/>
          <w:lang w:val="es-MX"/>
        </w:rPr>
        <w:t>u</w:t>
      </w:r>
      <w:r w:rsidR="00ED1BC4" w:rsidRPr="00420178">
        <w:rPr>
          <w:rFonts w:ascii="Century Gothic" w:hAnsi="Century Gothic" w:cs="Arial"/>
          <w:sz w:val="22"/>
          <w:szCs w:val="22"/>
          <w:lang w:val="es-MX"/>
        </w:rPr>
        <w:t>n mecanismo de implementación, que cons</w:t>
      </w:r>
      <w:r w:rsidR="003208D5">
        <w:rPr>
          <w:rFonts w:ascii="Century Gothic" w:hAnsi="Century Gothic" w:cs="Arial"/>
          <w:sz w:val="22"/>
          <w:szCs w:val="22"/>
          <w:lang w:val="es-MX"/>
        </w:rPr>
        <w:t>idere los siguientes elementos:</w:t>
      </w:r>
    </w:p>
    <w:p w:rsidR="003208D5" w:rsidRPr="00420178" w:rsidRDefault="003208D5" w:rsidP="00ED1BC4">
      <w:pPr>
        <w:spacing w:line="276" w:lineRule="auto"/>
        <w:jc w:val="both"/>
        <w:rPr>
          <w:rFonts w:ascii="Century Gothic" w:hAnsi="Century Gothic" w:cs="Arial"/>
          <w:sz w:val="22"/>
          <w:szCs w:val="22"/>
          <w:lang w:val="es-MX"/>
        </w:rPr>
      </w:pPr>
    </w:p>
    <w:p w:rsidR="00ED1BC4" w:rsidRPr="003208D5"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 xml:space="preserve">Breve análisis de la </w:t>
      </w:r>
      <w:r w:rsidR="00914FF7">
        <w:rPr>
          <w:rFonts w:ascii="Century Gothic" w:hAnsi="Century Gothic" w:cs="Arial"/>
          <w:sz w:val="22"/>
          <w:szCs w:val="22"/>
          <w:lang w:val="es-MX"/>
        </w:rPr>
        <w:t xml:space="preserve">factibilidad </w:t>
      </w:r>
      <w:r w:rsidRPr="003208D5">
        <w:rPr>
          <w:rFonts w:ascii="Century Gothic" w:hAnsi="Century Gothic" w:cs="Arial"/>
          <w:sz w:val="22"/>
          <w:szCs w:val="22"/>
          <w:lang w:val="es-MX"/>
        </w:rPr>
        <w:t>de la implementación.</w:t>
      </w:r>
    </w:p>
    <w:p w:rsidR="00ED1BC4" w:rsidRPr="003208D5"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 xml:space="preserve">Principal(es) </w:t>
      </w:r>
      <w:r w:rsidR="003208D5">
        <w:rPr>
          <w:rFonts w:ascii="Century Gothic" w:hAnsi="Century Gothic" w:cs="Arial"/>
          <w:sz w:val="22"/>
          <w:szCs w:val="22"/>
          <w:lang w:val="es-MX"/>
        </w:rPr>
        <w:t>actor</w:t>
      </w:r>
      <w:r w:rsidR="00205D81">
        <w:rPr>
          <w:rFonts w:ascii="Century Gothic" w:hAnsi="Century Gothic" w:cs="Arial"/>
          <w:sz w:val="22"/>
          <w:szCs w:val="22"/>
          <w:lang w:val="es-MX"/>
        </w:rPr>
        <w:t>(</w:t>
      </w:r>
      <w:r w:rsidR="003208D5">
        <w:rPr>
          <w:rFonts w:ascii="Century Gothic" w:hAnsi="Century Gothic" w:cs="Arial"/>
          <w:sz w:val="22"/>
          <w:szCs w:val="22"/>
          <w:lang w:val="es-MX"/>
        </w:rPr>
        <w:t>es</w:t>
      </w:r>
      <w:r w:rsidR="00205D81">
        <w:rPr>
          <w:rFonts w:ascii="Century Gothic" w:hAnsi="Century Gothic" w:cs="Arial"/>
          <w:sz w:val="22"/>
          <w:szCs w:val="22"/>
          <w:lang w:val="es-MX"/>
        </w:rPr>
        <w:t>)</w:t>
      </w:r>
      <w:r w:rsidR="003208D5">
        <w:rPr>
          <w:rFonts w:ascii="Century Gothic" w:hAnsi="Century Gothic" w:cs="Arial"/>
          <w:sz w:val="22"/>
          <w:szCs w:val="22"/>
          <w:lang w:val="es-MX"/>
        </w:rPr>
        <w:t xml:space="preserve"> </w:t>
      </w:r>
      <w:r w:rsidRPr="003208D5">
        <w:rPr>
          <w:rFonts w:ascii="Century Gothic" w:hAnsi="Century Gothic" w:cs="Arial"/>
          <w:sz w:val="22"/>
          <w:szCs w:val="22"/>
          <w:lang w:val="es-MX"/>
        </w:rPr>
        <w:t>responsable(s) de la implementación.</w:t>
      </w:r>
    </w:p>
    <w:p w:rsidR="00ED1BC4" w:rsidRPr="003208D5" w:rsidRDefault="00ED1BC4" w:rsidP="00B56BE1">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lastRenderedPageBreak/>
        <w:t>Breve análisis de los efectos potenciales que puede implicar la implementación, tanto</w:t>
      </w:r>
      <w:r w:rsidR="00AC6337">
        <w:rPr>
          <w:rFonts w:ascii="Century Gothic" w:hAnsi="Century Gothic" w:cs="Arial"/>
          <w:sz w:val="22"/>
          <w:szCs w:val="22"/>
          <w:lang w:val="es-MX"/>
        </w:rPr>
        <w:t xml:space="preserve"> en</w:t>
      </w:r>
      <w:r w:rsidRPr="003208D5">
        <w:rPr>
          <w:rFonts w:ascii="Century Gothic" w:hAnsi="Century Gothic" w:cs="Arial"/>
          <w:sz w:val="22"/>
          <w:szCs w:val="22"/>
          <w:lang w:val="es-MX"/>
        </w:rPr>
        <w:t xml:space="preserve"> </w:t>
      </w:r>
      <w:r w:rsidR="00B56BE1" w:rsidRPr="00B56BE1">
        <w:rPr>
          <w:rFonts w:ascii="Century Gothic" w:hAnsi="Century Gothic" w:cs="Arial"/>
          <w:sz w:val="22"/>
          <w:szCs w:val="22"/>
          <w:lang w:val="es-MX"/>
        </w:rPr>
        <w:t>el alcance de la efectivida</w:t>
      </w:r>
      <w:r w:rsidR="00B56BE1">
        <w:rPr>
          <w:rFonts w:ascii="Century Gothic" w:hAnsi="Century Gothic" w:cs="Arial"/>
          <w:sz w:val="22"/>
          <w:szCs w:val="22"/>
          <w:lang w:val="es-MX"/>
        </w:rPr>
        <w:t xml:space="preserve">d de la coordinación como </w:t>
      </w:r>
      <w:r w:rsidR="00B56BE1" w:rsidRPr="00B56BE1">
        <w:rPr>
          <w:rFonts w:ascii="Century Gothic" w:hAnsi="Century Gothic" w:cs="Arial"/>
          <w:sz w:val="22"/>
          <w:szCs w:val="22"/>
          <w:lang w:val="es-MX"/>
        </w:rPr>
        <w:t>su contribución al cumplimiento de los objetivos del Ramo y el fondo</w:t>
      </w:r>
      <w:r w:rsidR="00B56BE1">
        <w:rPr>
          <w:rFonts w:ascii="Century Gothic" w:hAnsi="Century Gothic" w:cs="Arial"/>
          <w:sz w:val="22"/>
          <w:szCs w:val="22"/>
          <w:lang w:val="es-MX"/>
        </w:rPr>
        <w:t>.</w:t>
      </w:r>
    </w:p>
    <w:p w:rsidR="003E7FAE" w:rsidRDefault="00ED1BC4" w:rsidP="00986D83">
      <w:pPr>
        <w:pStyle w:val="Prrafodelista"/>
        <w:numPr>
          <w:ilvl w:val="0"/>
          <w:numId w:val="120"/>
        </w:numPr>
        <w:spacing w:line="276" w:lineRule="auto"/>
        <w:jc w:val="both"/>
        <w:rPr>
          <w:rFonts w:ascii="Century Gothic" w:hAnsi="Century Gothic" w:cs="Arial"/>
          <w:sz w:val="22"/>
          <w:szCs w:val="22"/>
          <w:lang w:val="es-MX"/>
        </w:rPr>
      </w:pPr>
      <w:r w:rsidRPr="003208D5">
        <w:rPr>
          <w:rFonts w:ascii="Century Gothic" w:hAnsi="Century Gothic" w:cs="Arial"/>
          <w:sz w:val="22"/>
          <w:szCs w:val="22"/>
          <w:lang w:val="es-MX"/>
        </w:rPr>
        <w:t>La comparación entre la situación actual y el resultado que se espera obtener con la implementación de la recomendación.</w:t>
      </w:r>
    </w:p>
    <w:p w:rsidR="003208D5" w:rsidRPr="003208D5" w:rsidRDefault="003208D5" w:rsidP="003208D5">
      <w:pPr>
        <w:pStyle w:val="Prrafodelista"/>
        <w:spacing w:line="276" w:lineRule="auto"/>
        <w:jc w:val="both"/>
        <w:rPr>
          <w:rFonts w:ascii="Century Gothic" w:hAnsi="Century Gothic" w:cs="Arial"/>
          <w:sz w:val="22"/>
          <w:szCs w:val="22"/>
          <w:lang w:val="es-MX"/>
        </w:rPr>
      </w:pPr>
    </w:p>
    <w:p w:rsidR="003C660B" w:rsidRDefault="00D52E45" w:rsidP="00212875">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El </w:t>
      </w:r>
      <w:r w:rsidRPr="006252EC">
        <w:rPr>
          <w:rFonts w:ascii="Century Gothic" w:hAnsi="Century Gothic" w:cs="Arial"/>
          <w:sz w:val="22"/>
          <w:szCs w:val="22"/>
          <w:lang w:val="es-MX"/>
        </w:rPr>
        <w:t xml:space="preserve">análisis de </w:t>
      </w:r>
      <w:r>
        <w:rPr>
          <w:rFonts w:ascii="Century Gothic" w:hAnsi="Century Gothic" w:cs="Arial"/>
          <w:sz w:val="22"/>
          <w:szCs w:val="22"/>
          <w:lang w:val="es-MX"/>
        </w:rPr>
        <w:t xml:space="preserve">la coordinación efectiva </w:t>
      </w:r>
      <w:r w:rsidRPr="006252EC">
        <w:rPr>
          <w:rFonts w:ascii="Century Gothic" w:hAnsi="Century Gothic" w:cs="Arial"/>
          <w:sz w:val="22"/>
          <w:szCs w:val="22"/>
          <w:lang w:val="es-MX"/>
        </w:rPr>
        <w:t>se debe</w:t>
      </w:r>
      <w:r>
        <w:rPr>
          <w:rFonts w:ascii="Century Gothic" w:hAnsi="Century Gothic" w:cs="Arial"/>
          <w:sz w:val="22"/>
          <w:szCs w:val="22"/>
          <w:lang w:val="es-MX"/>
        </w:rPr>
        <w:t xml:space="preserve"> complem</w:t>
      </w:r>
      <w:r w:rsidR="00AA109E">
        <w:rPr>
          <w:rFonts w:ascii="Century Gothic" w:hAnsi="Century Gothic" w:cs="Arial"/>
          <w:sz w:val="22"/>
          <w:szCs w:val="22"/>
          <w:lang w:val="es-MX"/>
        </w:rPr>
        <w:t>entar con el llenado del Anexo 2</w:t>
      </w:r>
      <w:r>
        <w:rPr>
          <w:rFonts w:ascii="Century Gothic" w:hAnsi="Century Gothic" w:cs="Arial"/>
          <w:sz w:val="22"/>
          <w:szCs w:val="22"/>
          <w:lang w:val="es-MX"/>
        </w:rPr>
        <w:t>, en el que se debe integrar y sistematizar la i</w:t>
      </w:r>
      <w:r w:rsidR="003E7FAE">
        <w:rPr>
          <w:rFonts w:ascii="Century Gothic" w:hAnsi="Century Gothic" w:cs="Arial"/>
          <w:sz w:val="22"/>
          <w:szCs w:val="22"/>
          <w:lang w:val="es-MX"/>
        </w:rPr>
        <w:t xml:space="preserve">nformación revisada y analizada en la sección. </w:t>
      </w:r>
    </w:p>
    <w:p w:rsidR="00B82049" w:rsidRDefault="00B82049" w:rsidP="00212875">
      <w:pPr>
        <w:spacing w:line="276" w:lineRule="auto"/>
        <w:jc w:val="both"/>
        <w:rPr>
          <w:rFonts w:ascii="Century Gothic" w:hAnsi="Century Gothic" w:cs="Arial"/>
          <w:sz w:val="22"/>
          <w:szCs w:val="22"/>
          <w:lang w:val="es-MX"/>
        </w:rPr>
      </w:pPr>
    </w:p>
    <w:p w:rsidR="00A46E60" w:rsidRDefault="00A46E60">
      <w:pPr>
        <w:rPr>
          <w:rFonts w:ascii="Century Gothic" w:hAnsi="Century Gothic"/>
          <w:b/>
          <w:sz w:val="22"/>
          <w:szCs w:val="22"/>
          <w:lang w:val="es-MX"/>
        </w:rPr>
      </w:pPr>
      <w:r>
        <w:rPr>
          <w:rFonts w:ascii="Century Gothic" w:hAnsi="Century Gothic"/>
          <w:b/>
          <w:sz w:val="22"/>
          <w:szCs w:val="22"/>
          <w:lang w:val="es-MX"/>
        </w:rPr>
        <w:br w:type="page"/>
      </w:r>
    </w:p>
    <w:p w:rsidR="004C25EC" w:rsidRPr="004C25EC" w:rsidRDefault="004C25EC" w:rsidP="00212875">
      <w:pPr>
        <w:spacing w:line="276" w:lineRule="auto"/>
        <w:jc w:val="both"/>
        <w:rPr>
          <w:rFonts w:ascii="Century Gothic" w:hAnsi="Century Gothic"/>
          <w:b/>
          <w:sz w:val="22"/>
          <w:szCs w:val="22"/>
          <w:lang w:val="es-MX"/>
        </w:rPr>
      </w:pPr>
      <w:r w:rsidRPr="004C25EC">
        <w:rPr>
          <w:rFonts w:ascii="Century Gothic" w:hAnsi="Century Gothic"/>
          <w:b/>
          <w:sz w:val="22"/>
          <w:szCs w:val="22"/>
          <w:lang w:val="es-MX"/>
        </w:rPr>
        <w:lastRenderedPageBreak/>
        <w:t xml:space="preserve">Anexos </w:t>
      </w:r>
    </w:p>
    <w:p w:rsidR="00C9229B" w:rsidRDefault="00C9229B" w:rsidP="00212875">
      <w:pPr>
        <w:spacing w:line="276" w:lineRule="auto"/>
        <w:jc w:val="both"/>
        <w:rPr>
          <w:rFonts w:ascii="Century Gothic" w:eastAsia="Times" w:hAnsi="Century Gothic" w:cs="Arial"/>
          <w:sz w:val="22"/>
          <w:szCs w:val="22"/>
          <w:highlight w:val="yellow"/>
          <w:lang w:val="es-MX"/>
        </w:rPr>
      </w:pPr>
    </w:p>
    <w:p w:rsidR="00574DB4" w:rsidRPr="00C772C3" w:rsidRDefault="000244C7" w:rsidP="006343CF">
      <w:pPr>
        <w:spacing w:line="276" w:lineRule="auto"/>
        <w:jc w:val="both"/>
        <w:rPr>
          <w:rFonts w:ascii="Century Gothic" w:hAnsi="Century Gothic" w:cs="Arial"/>
          <w:sz w:val="22"/>
          <w:szCs w:val="22"/>
          <w:lang w:val="es-MX"/>
        </w:rPr>
      </w:pPr>
      <w:r w:rsidRPr="00C772C3">
        <w:rPr>
          <w:rFonts w:ascii="Century Gothic" w:eastAsia="Times" w:hAnsi="Century Gothic" w:cs="Arial"/>
          <w:sz w:val="22"/>
          <w:szCs w:val="22"/>
          <w:lang w:val="es-ES_tradnl"/>
        </w:rPr>
        <w:t xml:space="preserve">Anexo 1. </w:t>
      </w:r>
      <w:r w:rsidR="00574DB4" w:rsidRPr="00C772C3">
        <w:rPr>
          <w:rFonts w:ascii="Century Gothic" w:hAnsi="Century Gothic" w:cs="Arial"/>
          <w:sz w:val="22"/>
          <w:szCs w:val="22"/>
          <w:lang w:val="es-MX"/>
        </w:rPr>
        <w:t>Análisis Procedimental: Estructura de la coordinación del fondo</w:t>
      </w:r>
    </w:p>
    <w:p w:rsidR="004C25EC" w:rsidRDefault="004C25EC" w:rsidP="006343CF">
      <w:pPr>
        <w:spacing w:line="276" w:lineRule="auto"/>
        <w:jc w:val="both"/>
        <w:rPr>
          <w:rFonts w:ascii="Century Gothic" w:hAnsi="Century Gothic" w:cs="Arial"/>
          <w:sz w:val="22"/>
          <w:szCs w:val="22"/>
          <w:lang w:val="es-MX"/>
        </w:rPr>
      </w:pPr>
    </w:p>
    <w:p w:rsidR="002B10ED" w:rsidRPr="00B9416C" w:rsidRDefault="002B10ED" w:rsidP="002B10ED">
      <w:pPr>
        <w:spacing w:line="276" w:lineRule="auto"/>
        <w:jc w:val="both"/>
        <w:rPr>
          <w:rFonts w:ascii="Century Gothic" w:hAnsi="Century Gothic" w:cs="Arial"/>
          <w:color w:val="000000" w:themeColor="text1"/>
          <w:sz w:val="22"/>
          <w:szCs w:val="22"/>
          <w:lang w:val="es-MX"/>
        </w:rPr>
      </w:pPr>
      <w:r>
        <w:rPr>
          <w:rFonts w:ascii="Century Gothic" w:hAnsi="Century Gothic" w:cs="Arial"/>
          <w:sz w:val="22"/>
          <w:szCs w:val="22"/>
          <w:lang w:val="es-MX"/>
        </w:rPr>
        <w:t xml:space="preserve">Para el llenado del anexo se debe </w:t>
      </w:r>
      <w:r w:rsidRPr="00B9416C">
        <w:rPr>
          <w:rFonts w:ascii="Century Gothic" w:hAnsi="Century Gothic" w:cs="Arial"/>
          <w:color w:val="000000" w:themeColor="text1"/>
          <w:sz w:val="22"/>
          <w:szCs w:val="22"/>
          <w:lang w:val="es-MX"/>
        </w:rPr>
        <w:t>considerar lo siguiente de acuerdo con la normatividad aplicable:</w:t>
      </w:r>
    </w:p>
    <w:p w:rsidR="002B10ED" w:rsidRPr="00B9416C" w:rsidRDefault="002B10ED" w:rsidP="002B10ED">
      <w:pPr>
        <w:tabs>
          <w:tab w:val="left" w:pos="5835"/>
        </w:tabs>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ab/>
      </w:r>
    </w:p>
    <w:p w:rsidR="002B10ED" w:rsidRPr="00B9416C" w:rsidRDefault="002B10ED" w:rsidP="002B10ED">
      <w:pPr>
        <w:pStyle w:val="Prrafodelista"/>
        <w:numPr>
          <w:ilvl w:val="0"/>
          <w:numId w:val="118"/>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2B10ED" w:rsidRPr="00B9416C" w:rsidRDefault="002B10ED" w:rsidP="002B10ED">
      <w:pPr>
        <w:pStyle w:val="Prrafodelista"/>
        <w:numPr>
          <w:ilvl w:val="0"/>
          <w:numId w:val="118"/>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Para cada actor se deben identificar cada una de las acciones que desempeña entorno a la función referida. En cada acción se deben establecer las atribuciones con las que cuenta el actor, es decir, bases normativas, legales e institucionales que sustenten su participación, así como los recursos con los que cuenta para desempeñar estas, considerando los recursos humanos, materiales y financieros.</w:t>
      </w:r>
    </w:p>
    <w:p w:rsidR="002B10ED" w:rsidRPr="00B9416C" w:rsidRDefault="002B10ED" w:rsidP="002B10ED">
      <w:pPr>
        <w:pStyle w:val="Prrafodelista"/>
        <w:numPr>
          <w:ilvl w:val="0"/>
          <w:numId w:val="118"/>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2B10ED" w:rsidRPr="00B9416C" w:rsidRDefault="002B10ED" w:rsidP="002B10ED">
      <w:pPr>
        <w:pStyle w:val="Prrafodelista"/>
        <w:numPr>
          <w:ilvl w:val="0"/>
          <w:numId w:val="118"/>
        </w:numPr>
        <w:spacing w:line="276" w:lineRule="auto"/>
        <w:jc w:val="both"/>
        <w:rPr>
          <w:rFonts w:ascii="Century Gothic" w:hAnsi="Century Gothic" w:cs="Arial"/>
          <w:color w:val="000000" w:themeColor="text1"/>
          <w:sz w:val="22"/>
          <w:szCs w:val="22"/>
          <w:lang w:val="es-MX"/>
        </w:rPr>
      </w:pPr>
      <w:r w:rsidRPr="00B9416C">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2B10ED" w:rsidRPr="006D373E" w:rsidRDefault="002B10ED" w:rsidP="002B10ED">
      <w:pPr>
        <w:pStyle w:val="Prrafodelista"/>
        <w:numPr>
          <w:ilvl w:val="0"/>
          <w:numId w:val="118"/>
        </w:numPr>
        <w:spacing w:line="276" w:lineRule="auto"/>
        <w:jc w:val="both"/>
        <w:rPr>
          <w:rFonts w:ascii="Century Gothic" w:hAnsi="Century Gothic" w:cs="Arial"/>
          <w:sz w:val="22"/>
          <w:szCs w:val="22"/>
          <w:lang w:val="es-MX"/>
        </w:rPr>
      </w:pPr>
      <w:r w:rsidRPr="00B9416C">
        <w:rPr>
          <w:rFonts w:ascii="Century Gothic" w:hAnsi="Century Gothic" w:cs="Arial"/>
          <w:color w:val="000000" w:themeColor="text1"/>
          <w:sz w:val="22"/>
          <w:szCs w:val="22"/>
          <w:lang w:val="es-MX"/>
        </w:rPr>
        <w:t xml:space="preserve">Para cada función se debe hacer una valoración </w:t>
      </w:r>
      <w:r>
        <w:rPr>
          <w:rFonts w:ascii="Century Gothic" w:hAnsi="Century Gothic" w:cs="Arial"/>
          <w:sz w:val="22"/>
          <w:szCs w:val="22"/>
          <w:lang w:val="es-MX"/>
        </w:rPr>
        <w:t xml:space="preserve">general sobre la articulación de los actores, la definición de atribuciones y actividades, los recursos y la información generada, y si en conjunto estos elementos son suficientes y adecuados para el cumplimiento de la función. </w:t>
      </w: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834AAF" w:rsidRDefault="00834AAF" w:rsidP="006343CF">
      <w:pPr>
        <w:spacing w:line="276" w:lineRule="auto"/>
        <w:jc w:val="both"/>
        <w:rPr>
          <w:rFonts w:ascii="Century Gothic" w:hAnsi="Century Gothic" w:cs="Arial"/>
          <w:sz w:val="22"/>
          <w:szCs w:val="22"/>
          <w:lang w:val="es-MX"/>
        </w:rPr>
      </w:pPr>
    </w:p>
    <w:p w:rsidR="00205D81" w:rsidRPr="009D03EC" w:rsidRDefault="00205D81">
      <w:pPr>
        <w:rPr>
          <w:lang w:val="es-MX"/>
        </w:rPr>
      </w:pPr>
      <w:r w:rsidRPr="009D03EC">
        <w:rPr>
          <w:lang w:val="es-MX"/>
        </w:rPr>
        <w:br w:type="page"/>
      </w:r>
    </w:p>
    <w:p w:rsidR="00205D81" w:rsidRDefault="00205D81" w:rsidP="00205D81">
      <w:pPr>
        <w:jc w:val="center"/>
        <w:rPr>
          <w:rFonts w:ascii="Century Gothic" w:eastAsia="Times" w:hAnsi="Century Gothic" w:cs="Arial"/>
          <w:color w:val="000000" w:themeColor="text1"/>
          <w:sz w:val="22"/>
          <w:szCs w:val="22"/>
          <w:lang w:val="es-MX" w:eastAsia="es-ES"/>
        </w:rPr>
      </w:pPr>
      <w:r w:rsidRPr="00205D81">
        <w:rPr>
          <w:rFonts w:ascii="Century Gothic" w:eastAsia="Times" w:hAnsi="Century Gothic" w:cs="Arial"/>
          <w:color w:val="000000" w:themeColor="text1"/>
          <w:sz w:val="22"/>
          <w:szCs w:val="22"/>
          <w:lang w:val="es-MX" w:eastAsia="es-ES"/>
        </w:rPr>
        <w:lastRenderedPageBreak/>
        <w:t>Tabla 1. Estructura de la coordinación del fondo</w:t>
      </w:r>
    </w:p>
    <w:p w:rsidR="00205D81" w:rsidRPr="00205D81" w:rsidRDefault="00205D81" w:rsidP="00205D81">
      <w:pPr>
        <w:jc w:val="center"/>
        <w:rPr>
          <w:rFonts w:ascii="Century Gothic" w:eastAsia="Times" w:hAnsi="Century Gothic" w:cs="Arial"/>
          <w:color w:val="000000" w:themeColor="text1"/>
          <w:sz w:val="22"/>
          <w:szCs w:val="22"/>
          <w:lang w:val="es-MX" w:eastAsia="es-ES"/>
        </w:rPr>
      </w:pPr>
    </w:p>
    <w:tbl>
      <w:tblPr>
        <w:tblpPr w:leftFromText="141" w:rightFromText="141" w:vertAnchor="text" w:horzAnchor="margin" w:tblpXSpec="center" w:tblpY="27"/>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BF1D21" w:rsidRPr="00C07E08" w:rsidTr="00BF1D21">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BF1D21" w:rsidRPr="00043735" w:rsidRDefault="00BF1D21" w:rsidP="00BF1D21">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Función</w:t>
            </w:r>
            <w:proofErr w:type="spellEnd"/>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BF1D21" w:rsidRPr="00043735"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Actores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i</w:t>
            </w:r>
            <w:proofErr w:type="spellEnd"/>
            <w:r>
              <w:rPr>
                <w:rFonts w:ascii="Century Gothic" w:hAnsi="Century Gothic"/>
                <w:b/>
                <w:bCs/>
                <w:color w:val="FFFFFF"/>
                <w:sz w:val="16"/>
                <w:szCs w:val="16"/>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BF1D21" w:rsidRPr="00043735"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Actividades</w:t>
            </w:r>
            <w:proofErr w:type="spellEnd"/>
            <w:r>
              <w:rPr>
                <w:rFonts w:ascii="Century Gothic" w:hAnsi="Century Gothic"/>
                <w:b/>
                <w:bCs/>
                <w:color w:val="FFFFFF"/>
                <w:sz w:val="16"/>
                <w:szCs w:val="16"/>
              </w:rPr>
              <w:t xml:space="preserve"> (ii)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BF1D21" w:rsidRPr="000F3971" w:rsidRDefault="00BF1D21" w:rsidP="00BF1D21">
            <w:pPr>
              <w:jc w:val="center"/>
              <w:rPr>
                <w:rFonts w:ascii="Century Gothic" w:hAnsi="Century Gothic"/>
                <w:b/>
                <w:bCs/>
                <w:color w:val="FFFFFF"/>
                <w:sz w:val="16"/>
                <w:szCs w:val="16"/>
                <w:lang w:val="es-MX"/>
              </w:rPr>
            </w:pPr>
            <w:r w:rsidRPr="000F3971">
              <w:rPr>
                <w:rFonts w:ascii="Century Gothic" w:hAnsi="Century Gothic"/>
                <w:b/>
                <w:bCs/>
                <w:color w:val="FFFFFF"/>
                <w:sz w:val="16"/>
                <w:szCs w:val="16"/>
                <w:lang w:val="es-MX"/>
              </w:rPr>
              <w:t>Vinculación con otros actor</w:t>
            </w:r>
            <w:r>
              <w:rPr>
                <w:rFonts w:ascii="Century Gothic" w:hAnsi="Century Gothic"/>
                <w:b/>
                <w:bCs/>
                <w:color w:val="FFFFFF"/>
                <w:sz w:val="16"/>
                <w:szCs w:val="16"/>
                <w:lang w:val="es-MX"/>
              </w:rPr>
              <w:t>e</w:t>
            </w:r>
            <w:r w:rsidRPr="000F3971">
              <w:rPr>
                <w:rFonts w:ascii="Century Gothic" w:hAnsi="Century Gothic"/>
                <w:b/>
                <w:bCs/>
                <w:color w:val="FFFFFF"/>
                <w:sz w:val="16"/>
                <w:szCs w:val="16"/>
                <w:lang w:val="es-MX"/>
              </w:rPr>
              <w:t>s (</w:t>
            </w:r>
            <w:proofErr w:type="spellStart"/>
            <w:r w:rsidRPr="000F3971">
              <w:rPr>
                <w:rFonts w:ascii="Century Gothic" w:hAnsi="Century Gothic"/>
                <w:b/>
                <w:bCs/>
                <w:color w:val="FFFFFF"/>
                <w:sz w:val="16"/>
                <w:szCs w:val="16"/>
                <w:lang w:val="es-MX"/>
              </w:rPr>
              <w:t>iii</w:t>
            </w:r>
            <w:proofErr w:type="spellEnd"/>
            <w:r w:rsidRPr="000F3971">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BF1D21" w:rsidRDefault="00BF1D21" w:rsidP="00BF1D21">
            <w:pPr>
              <w:jc w:val="center"/>
              <w:rPr>
                <w:rFonts w:ascii="Century Gothic" w:hAnsi="Century Gothic"/>
                <w:b/>
                <w:bCs/>
                <w:color w:val="FFFFFF"/>
                <w:sz w:val="16"/>
                <w:szCs w:val="16"/>
              </w:rPr>
            </w:pPr>
            <w:proofErr w:type="spellStart"/>
            <w:r w:rsidRPr="006D0C64">
              <w:rPr>
                <w:rFonts w:ascii="Century Gothic" w:hAnsi="Century Gothic"/>
                <w:b/>
                <w:bCs/>
                <w:color w:val="FFFFFF"/>
                <w:sz w:val="16"/>
                <w:szCs w:val="16"/>
              </w:rPr>
              <w:t>Información</w:t>
            </w:r>
            <w:proofErr w:type="spellEnd"/>
            <w:r w:rsidRPr="006D0C64">
              <w:rPr>
                <w:rFonts w:ascii="Century Gothic" w:hAnsi="Century Gothic"/>
                <w:b/>
                <w:bCs/>
                <w:color w:val="FFFFFF"/>
                <w:sz w:val="16"/>
                <w:szCs w:val="16"/>
              </w:rPr>
              <w:t xml:space="preserve"> </w:t>
            </w:r>
            <w:proofErr w:type="spellStart"/>
            <w:r w:rsidRPr="006D0C64">
              <w:rPr>
                <w:rFonts w:ascii="Century Gothic" w:hAnsi="Century Gothic"/>
                <w:b/>
                <w:bCs/>
                <w:color w:val="FFFFFF"/>
                <w:sz w:val="16"/>
                <w:szCs w:val="16"/>
              </w:rPr>
              <w:t>generada</w:t>
            </w:r>
            <w:proofErr w:type="spellEnd"/>
          </w:p>
          <w:p w:rsidR="00BF1D21" w:rsidRPr="006D0C64" w:rsidRDefault="00BF1D21" w:rsidP="00BF1D21">
            <w:pPr>
              <w:jc w:val="center"/>
              <w:rPr>
                <w:rFonts w:ascii="Century Gothic" w:hAnsi="Century Gothic"/>
                <w:b/>
                <w:bCs/>
                <w:color w:val="FFFFFF"/>
                <w:sz w:val="16"/>
                <w:szCs w:val="16"/>
              </w:rPr>
            </w:pPr>
            <w:r>
              <w:rPr>
                <w:rFonts w:ascii="Century Gothic" w:hAnsi="Century Gothic"/>
                <w:b/>
                <w:bCs/>
                <w:color w:val="FFFFFF"/>
                <w:sz w:val="16"/>
                <w:szCs w:val="16"/>
              </w:rPr>
              <w:t>(iv)</w:t>
            </w:r>
          </w:p>
        </w:tc>
        <w:tc>
          <w:tcPr>
            <w:tcW w:w="1134" w:type="dxa"/>
            <w:vMerge w:val="restart"/>
            <w:tcBorders>
              <w:top w:val="single" w:sz="8" w:space="0" w:color="FFFFFF"/>
              <w:left w:val="nil"/>
              <w:right w:val="single" w:sz="8" w:space="0" w:color="FFFFFF"/>
            </w:tcBorders>
            <w:shd w:val="clear" w:color="auto" w:fill="44546A" w:themeFill="text2"/>
            <w:vAlign w:val="center"/>
          </w:tcPr>
          <w:p w:rsidR="00BF1D21" w:rsidRDefault="00BF1D21" w:rsidP="00BF1D21">
            <w:pPr>
              <w:jc w:val="center"/>
              <w:rPr>
                <w:rFonts w:ascii="Century Gothic" w:hAnsi="Century Gothic"/>
                <w:b/>
                <w:bCs/>
                <w:color w:val="FFFFFF"/>
                <w:sz w:val="16"/>
                <w:szCs w:val="16"/>
                <w:lang w:val="es-MX"/>
              </w:rPr>
            </w:pPr>
            <w:r w:rsidRPr="006D0C64">
              <w:rPr>
                <w:rFonts w:ascii="Century Gothic" w:hAnsi="Century Gothic"/>
                <w:b/>
                <w:bCs/>
                <w:color w:val="FFFFFF"/>
                <w:sz w:val="16"/>
                <w:szCs w:val="16"/>
                <w:lang w:val="es-MX"/>
              </w:rPr>
              <w:t>Valoración general de la función</w:t>
            </w:r>
          </w:p>
          <w:p w:rsidR="00BF1D21" w:rsidRPr="006D0C64" w:rsidRDefault="00BF1D21" w:rsidP="00BF1D21">
            <w:pPr>
              <w:jc w:val="center"/>
              <w:rPr>
                <w:rFonts w:ascii="Century Gothic" w:hAnsi="Century Gothic"/>
                <w:b/>
                <w:bCs/>
                <w:color w:val="FFFFFF"/>
                <w:sz w:val="16"/>
                <w:szCs w:val="16"/>
                <w:lang w:val="es-MX"/>
              </w:rPr>
            </w:pPr>
            <w:r>
              <w:rPr>
                <w:rFonts w:ascii="Century Gothic" w:hAnsi="Century Gothic"/>
                <w:b/>
                <w:bCs/>
                <w:color w:val="FFFFFF"/>
                <w:sz w:val="16"/>
                <w:szCs w:val="16"/>
                <w:lang w:val="es-MX"/>
              </w:rPr>
              <w:t>(v)</w:t>
            </w:r>
          </w:p>
        </w:tc>
      </w:tr>
      <w:tr w:rsidR="00BF1D21" w:rsidRPr="00DF1A90" w:rsidTr="00BF1D21">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BF1D21" w:rsidRPr="00043735" w:rsidRDefault="00BF1D21" w:rsidP="00BF1D21">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BF1D21"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Nombre</w:t>
            </w:r>
            <w:proofErr w:type="spellEnd"/>
            <w:r>
              <w:rPr>
                <w:rFonts w:ascii="Century Gothic" w:hAnsi="Century Gothic"/>
                <w:b/>
                <w:bCs/>
                <w:color w:val="FFFFFF"/>
                <w:sz w:val="16"/>
                <w:szCs w:val="16"/>
              </w:rPr>
              <w:t xml:space="preserve"> del </w:t>
            </w:r>
            <w:r w:rsidRPr="00043735">
              <w:rPr>
                <w:rFonts w:ascii="Century Gothic" w:hAnsi="Century Gothic"/>
                <w:b/>
                <w:bCs/>
                <w:color w:val="FFFFFF"/>
                <w:sz w:val="16"/>
                <w:szCs w:val="16"/>
              </w:rPr>
              <w:t>Actor</w:t>
            </w:r>
          </w:p>
          <w:p w:rsidR="00BF1D21" w:rsidRPr="00043735" w:rsidRDefault="00BF1D21" w:rsidP="00BF1D21">
            <w:pPr>
              <w:jc w:val="center"/>
              <w:rPr>
                <w:rFonts w:ascii="Century Gothic" w:hAnsi="Century Gothic"/>
                <w:b/>
                <w:bCs/>
                <w:color w:val="FFFFFF"/>
                <w:sz w:val="16"/>
                <w:szCs w:val="16"/>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BF1D21" w:rsidRDefault="00BF1D21" w:rsidP="00BF1D21">
            <w:pPr>
              <w:jc w:val="center"/>
              <w:rPr>
                <w:rFonts w:ascii="Century Gothic" w:hAnsi="Century Gothic"/>
                <w:b/>
                <w:bCs/>
                <w:color w:val="FFFFFF"/>
                <w:sz w:val="16"/>
                <w:szCs w:val="16"/>
              </w:rPr>
            </w:pPr>
            <w:r w:rsidRPr="00043735">
              <w:rPr>
                <w:rFonts w:ascii="Century Gothic" w:hAnsi="Century Gothic"/>
                <w:b/>
                <w:bCs/>
                <w:color w:val="FFFFFF"/>
                <w:sz w:val="16"/>
                <w:szCs w:val="16"/>
              </w:rPr>
              <w:t xml:space="preserve">Orden de </w:t>
            </w:r>
            <w:proofErr w:type="spellStart"/>
            <w:r w:rsidRPr="00043735">
              <w:rPr>
                <w:rFonts w:ascii="Century Gothic" w:hAnsi="Century Gothic"/>
                <w:b/>
                <w:bCs/>
                <w:color w:val="FFFFFF"/>
                <w:sz w:val="16"/>
                <w:szCs w:val="16"/>
              </w:rPr>
              <w:t>gobierno</w:t>
            </w:r>
            <w:proofErr w:type="spellEnd"/>
            <w:r w:rsidRPr="00043735">
              <w:rPr>
                <w:rFonts w:ascii="Century Gothic" w:hAnsi="Century Gothic"/>
                <w:b/>
                <w:bCs/>
                <w:color w:val="FFFFFF"/>
                <w:sz w:val="16"/>
                <w:szCs w:val="16"/>
              </w:rPr>
              <w:t xml:space="preserve"> </w:t>
            </w:r>
          </w:p>
          <w:p w:rsidR="00BF1D21" w:rsidRPr="00043735" w:rsidRDefault="00BF1D21" w:rsidP="00BF1D21">
            <w:pPr>
              <w:jc w:val="center"/>
              <w:rPr>
                <w:rFonts w:ascii="Century Gothic" w:hAnsi="Century Gothic"/>
                <w:b/>
                <w:bCs/>
                <w:color w:val="FFFFFF"/>
                <w:sz w:val="16"/>
                <w:szCs w:val="16"/>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0318B5" w:rsidRDefault="00BF1D21" w:rsidP="00BF1D21">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Depen</w:t>
            </w:r>
            <w:proofErr w:type="spellEnd"/>
          </w:p>
          <w:p w:rsidR="00BF1D21" w:rsidRDefault="00BF1D21" w:rsidP="00BF1D21">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dencia</w:t>
            </w:r>
            <w:proofErr w:type="spellEnd"/>
            <w:r w:rsidRPr="00043735">
              <w:rPr>
                <w:rFonts w:ascii="Century Gothic" w:hAnsi="Century Gothic"/>
                <w:b/>
                <w:bCs/>
                <w:color w:val="FFFFFF"/>
                <w:sz w:val="16"/>
                <w:szCs w:val="16"/>
              </w:rPr>
              <w:t xml:space="preserve">/ </w:t>
            </w:r>
            <w:proofErr w:type="spellStart"/>
            <w:r w:rsidRPr="00043735">
              <w:rPr>
                <w:rFonts w:ascii="Century Gothic" w:hAnsi="Century Gothic"/>
                <w:b/>
                <w:bCs/>
                <w:color w:val="FFFFFF"/>
                <w:sz w:val="16"/>
                <w:szCs w:val="16"/>
              </w:rPr>
              <w:t>Instancia</w:t>
            </w:r>
            <w:proofErr w:type="spellEnd"/>
            <w:r w:rsidRPr="00043735">
              <w:rPr>
                <w:rFonts w:ascii="Century Gothic" w:hAnsi="Century Gothic"/>
                <w:b/>
                <w:bCs/>
                <w:color w:val="FFFFFF"/>
                <w:sz w:val="16"/>
                <w:szCs w:val="16"/>
              </w:rPr>
              <w:t xml:space="preserve"> </w:t>
            </w:r>
          </w:p>
          <w:p w:rsidR="00BF1D21" w:rsidRPr="00043735" w:rsidRDefault="00BF1D21" w:rsidP="00BF1D21">
            <w:pPr>
              <w:jc w:val="center"/>
              <w:rPr>
                <w:rFonts w:ascii="Century Gothic" w:hAnsi="Century Gothic"/>
                <w:b/>
                <w:bCs/>
                <w:color w:val="FFFFFF"/>
                <w:sz w:val="16"/>
                <w:szCs w:val="16"/>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BF1D21" w:rsidRPr="00043735"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Acción</w:t>
            </w:r>
            <w:proofErr w:type="spellEnd"/>
            <w:r w:rsidRPr="00043735">
              <w:rPr>
                <w:rFonts w:ascii="Century Gothic" w:hAnsi="Century Gothic"/>
                <w:b/>
                <w:bCs/>
                <w:color w:val="FFFFFF"/>
                <w:sz w:val="16"/>
                <w:szCs w:val="16"/>
              </w:rPr>
              <w:t xml:space="preserve">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BF1D21" w:rsidRPr="00043735" w:rsidRDefault="00BF1D21" w:rsidP="00BF1D21">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Atribuciones</w:t>
            </w:r>
            <w:proofErr w:type="spellEnd"/>
            <w:r w:rsidRPr="00043735">
              <w:rPr>
                <w:rFonts w:ascii="Century Gothic" w:hAnsi="Century Gothic"/>
                <w:b/>
                <w:bCs/>
                <w:color w:val="FFFFFF"/>
                <w:sz w:val="16"/>
                <w:szCs w:val="16"/>
              </w:rPr>
              <w:t xml:space="preserve">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BF1D21" w:rsidRPr="00043735" w:rsidRDefault="00BF1D21" w:rsidP="00BF1D21">
            <w:pPr>
              <w:jc w:val="center"/>
              <w:rPr>
                <w:rFonts w:ascii="Century Gothic" w:hAnsi="Century Gothic"/>
                <w:b/>
                <w:bCs/>
                <w:color w:val="FFFFFF"/>
                <w:sz w:val="16"/>
                <w:szCs w:val="16"/>
              </w:rPr>
            </w:pPr>
            <w:proofErr w:type="spellStart"/>
            <w:r w:rsidRPr="00043735">
              <w:rPr>
                <w:rFonts w:ascii="Century Gothic" w:hAnsi="Century Gothic"/>
                <w:b/>
                <w:bCs/>
                <w:color w:val="FFFFFF"/>
                <w:sz w:val="16"/>
                <w:szCs w:val="16"/>
              </w:rPr>
              <w:t>Recursos</w:t>
            </w:r>
            <w:proofErr w:type="spellEnd"/>
            <w:r w:rsidRPr="00043735">
              <w:rPr>
                <w:rFonts w:ascii="Century Gothic" w:hAnsi="Century Gothic"/>
                <w:b/>
                <w:bCs/>
                <w:color w:val="FFFFFF"/>
                <w:sz w:val="16"/>
                <w:szCs w:val="16"/>
              </w:rPr>
              <w:t xml:space="preserve"> </w:t>
            </w:r>
          </w:p>
        </w:tc>
        <w:tc>
          <w:tcPr>
            <w:tcW w:w="850" w:type="dxa"/>
            <w:tcBorders>
              <w:top w:val="single" w:sz="8" w:space="0" w:color="FFFFFF"/>
              <w:left w:val="nil"/>
              <w:bottom w:val="single" w:sz="8" w:space="0" w:color="FFFFFF"/>
              <w:right w:val="single" w:sz="4" w:space="0" w:color="auto"/>
            </w:tcBorders>
            <w:shd w:val="clear" w:color="auto" w:fill="44546A" w:themeFill="text2"/>
            <w:vAlign w:val="center"/>
            <w:hideMark/>
          </w:tcPr>
          <w:p w:rsidR="00BF1D21" w:rsidRPr="006D0C64"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Otros</w:t>
            </w:r>
            <w:proofErr w:type="spellEnd"/>
            <w:r>
              <w:rPr>
                <w:rFonts w:ascii="Century Gothic" w:hAnsi="Century Gothic"/>
                <w:b/>
                <w:bCs/>
                <w:color w:val="FFFFFF"/>
                <w:sz w:val="16"/>
                <w:szCs w:val="16"/>
              </w:rPr>
              <w:t xml:space="preserve"> </w:t>
            </w:r>
            <w:proofErr w:type="spellStart"/>
            <w:r>
              <w:rPr>
                <w:rFonts w:ascii="Century Gothic" w:hAnsi="Century Gothic"/>
                <w:b/>
                <w:bCs/>
                <w:color w:val="FFFFFF"/>
                <w:sz w:val="16"/>
                <w:szCs w:val="16"/>
              </w:rPr>
              <w:t>Actores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44546A" w:themeFill="text2"/>
          </w:tcPr>
          <w:p w:rsidR="00BF1D21" w:rsidRDefault="00BF1D21" w:rsidP="00BF1D21">
            <w:pPr>
              <w:jc w:val="center"/>
              <w:rPr>
                <w:rFonts w:ascii="Century Gothic" w:hAnsi="Century Gothic"/>
                <w:b/>
                <w:bCs/>
                <w:color w:val="FFFFFF"/>
                <w:sz w:val="16"/>
                <w:szCs w:val="16"/>
              </w:rPr>
            </w:pPr>
          </w:p>
          <w:p w:rsidR="00BF1D21" w:rsidRPr="006D0C64"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Insumos</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44546A" w:themeFill="text2"/>
          </w:tcPr>
          <w:p w:rsidR="00BF1D21" w:rsidRDefault="00BF1D21" w:rsidP="00BF1D21">
            <w:pPr>
              <w:jc w:val="center"/>
              <w:rPr>
                <w:rFonts w:ascii="Century Gothic" w:hAnsi="Century Gothic"/>
                <w:b/>
                <w:bCs/>
                <w:color w:val="FFFFFF"/>
                <w:sz w:val="16"/>
                <w:szCs w:val="16"/>
              </w:rPr>
            </w:pPr>
          </w:p>
          <w:p w:rsidR="00BF1D21" w:rsidRPr="006D0C64" w:rsidRDefault="00BF1D21" w:rsidP="00BF1D21">
            <w:pPr>
              <w:jc w:val="center"/>
              <w:rPr>
                <w:rFonts w:ascii="Century Gothic" w:hAnsi="Century Gothic"/>
                <w:b/>
                <w:bCs/>
                <w:color w:val="FFFFFF"/>
                <w:sz w:val="16"/>
                <w:szCs w:val="16"/>
              </w:rPr>
            </w:pPr>
            <w:proofErr w:type="spellStart"/>
            <w:r>
              <w:rPr>
                <w:rFonts w:ascii="Century Gothic" w:hAnsi="Century Gothic"/>
                <w:b/>
                <w:bCs/>
                <w:color w:val="FFFFFF"/>
                <w:sz w:val="16"/>
                <w:szCs w:val="16"/>
              </w:rPr>
              <w:t>Productos</w:t>
            </w:r>
            <w:proofErr w:type="spellEnd"/>
          </w:p>
        </w:tc>
        <w:tc>
          <w:tcPr>
            <w:tcW w:w="1134" w:type="dxa"/>
            <w:vMerge/>
            <w:tcBorders>
              <w:left w:val="single" w:sz="4" w:space="0" w:color="auto"/>
              <w:bottom w:val="single" w:sz="4" w:space="0" w:color="auto"/>
              <w:right w:val="single" w:sz="8" w:space="0" w:color="FFFFFF"/>
            </w:tcBorders>
            <w:shd w:val="clear" w:color="000000" w:fill="1F4E78"/>
            <w:vAlign w:val="center"/>
            <w:hideMark/>
          </w:tcPr>
          <w:p w:rsidR="00BF1D21" w:rsidRPr="006D0C64" w:rsidRDefault="00BF1D21" w:rsidP="00BF1D21">
            <w:pPr>
              <w:jc w:val="center"/>
              <w:rPr>
                <w:rFonts w:ascii="Century Gothic" w:hAnsi="Century Gothic"/>
                <w:b/>
                <w:bCs/>
                <w:color w:val="FFFFFF"/>
                <w:sz w:val="16"/>
                <w:szCs w:val="16"/>
              </w:rPr>
            </w:pPr>
          </w:p>
        </w:tc>
        <w:tc>
          <w:tcPr>
            <w:tcW w:w="1134" w:type="dxa"/>
            <w:vMerge/>
            <w:tcBorders>
              <w:left w:val="nil"/>
              <w:bottom w:val="single" w:sz="8" w:space="0" w:color="FFFFFF"/>
              <w:right w:val="single" w:sz="8" w:space="0" w:color="FFFFFF"/>
            </w:tcBorders>
            <w:shd w:val="clear" w:color="000000" w:fill="1F4E78"/>
            <w:vAlign w:val="center"/>
            <w:hideMark/>
          </w:tcPr>
          <w:p w:rsidR="00BF1D21" w:rsidRPr="006D0C64" w:rsidRDefault="00BF1D21" w:rsidP="00BF1D21">
            <w:pPr>
              <w:jc w:val="center"/>
              <w:rPr>
                <w:rFonts w:ascii="Century Gothic" w:hAnsi="Century Gothic"/>
                <w:b/>
                <w:bCs/>
                <w:color w:val="FFFFFF"/>
                <w:sz w:val="16"/>
                <w:szCs w:val="16"/>
                <w:lang w:val="es-MX"/>
              </w:rPr>
            </w:pPr>
          </w:p>
        </w:tc>
      </w:tr>
      <w:tr w:rsidR="00BF1D21" w:rsidTr="00320950">
        <w:trPr>
          <w:trHeight w:val="677"/>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Integración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r>
      <w:tr w:rsidR="00BF1D21" w:rsidTr="00320950">
        <w:trPr>
          <w:trHeight w:val="68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BF1D21" w:rsidRDefault="00BF1D21" w:rsidP="00BF1D21">
            <w:pPr>
              <w:rPr>
                <w:rFonts w:ascii="Century Gothic" w:hAnsi="Century Gothic"/>
                <w:color w:val="000000"/>
                <w:sz w:val="20"/>
                <w:szCs w:val="20"/>
              </w:rPr>
            </w:pPr>
          </w:p>
        </w:tc>
      </w:tr>
      <w:tr w:rsidR="00BF1D21" w:rsidTr="00BF1D21">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BF1D21" w:rsidRDefault="00BF1D21" w:rsidP="00BF1D21">
            <w:pPr>
              <w:rPr>
                <w:rFonts w:ascii="Century Gothic" w:hAnsi="Century Gothic"/>
                <w:color w:val="000000"/>
                <w:sz w:val="20"/>
                <w:szCs w:val="20"/>
              </w:rPr>
            </w:pPr>
          </w:p>
        </w:tc>
      </w:tr>
      <w:tr w:rsidR="00BF1D21" w:rsidTr="00320950">
        <w:trPr>
          <w:trHeight w:val="635"/>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Distribución</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r>
      <w:tr w:rsidR="00BF1D21" w:rsidTr="00320950">
        <w:trPr>
          <w:trHeight w:val="686"/>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rPr>
                <w:rFonts w:ascii="Century Gothic" w:hAnsi="Century Gothic"/>
                <w:b/>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BF1D21" w:rsidRDefault="00BF1D21" w:rsidP="00BF1D21">
            <w:pPr>
              <w:rPr>
                <w:rFonts w:ascii="Century Gothic" w:hAnsi="Century Gothic"/>
                <w:color w:val="000000"/>
                <w:sz w:val="20"/>
                <w:szCs w:val="20"/>
              </w:rPr>
            </w:pPr>
          </w:p>
        </w:tc>
      </w:tr>
      <w:tr w:rsidR="00BF1D21" w:rsidTr="00BF1D21">
        <w:trPr>
          <w:trHeight w:val="601"/>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rPr>
                <w:rFonts w:ascii="Century Gothic" w:hAnsi="Century Gothic"/>
                <w:b/>
                <w:color w:val="000000"/>
                <w:sz w:val="16"/>
                <w:szCs w:val="16"/>
              </w:rPr>
            </w:pPr>
          </w:p>
        </w:tc>
        <w:tc>
          <w:tcPr>
            <w:tcW w:w="851"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8"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8"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tcBorders>
              <w:top w:val="nil"/>
              <w:left w:val="single" w:sz="4" w:space="0" w:color="auto"/>
              <w:bottom w:val="single" w:sz="8" w:space="0" w:color="000000"/>
              <w:right w:val="single" w:sz="8" w:space="0" w:color="auto"/>
            </w:tcBorders>
            <w:vAlign w:val="center"/>
            <w:hideMark/>
          </w:tcPr>
          <w:p w:rsidR="00BF1D21" w:rsidRDefault="00BF1D21" w:rsidP="00BF1D21">
            <w:pPr>
              <w:rPr>
                <w:rFonts w:ascii="Century Gothic" w:hAnsi="Century Gothic"/>
                <w:color w:val="000000"/>
                <w:sz w:val="20"/>
                <w:szCs w:val="20"/>
              </w:rPr>
            </w:pPr>
          </w:p>
        </w:tc>
      </w:tr>
      <w:tr w:rsidR="00320950" w:rsidTr="00DF44AB">
        <w:trPr>
          <w:trHeight w:val="1504"/>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320950" w:rsidRPr="00183D09" w:rsidRDefault="00320950" w:rsidP="00BF1D21">
            <w:pPr>
              <w:ind w:left="113" w:right="113"/>
              <w:jc w:val="center"/>
              <w:rPr>
                <w:rFonts w:ascii="Century Gothic" w:hAnsi="Century Gothic"/>
                <w:b/>
                <w:color w:val="000000"/>
                <w:sz w:val="16"/>
                <w:szCs w:val="16"/>
                <w:highlight w:val="yellow"/>
              </w:rPr>
            </w:pPr>
            <w:proofErr w:type="spellStart"/>
            <w:r w:rsidRPr="00454FDD">
              <w:rPr>
                <w:rFonts w:ascii="Century Gothic" w:hAnsi="Century Gothic"/>
                <w:b/>
                <w:color w:val="000000"/>
                <w:sz w:val="16"/>
                <w:szCs w:val="16"/>
              </w:rPr>
              <w:t>Administración</w:t>
            </w:r>
            <w:proofErr w:type="spellEnd"/>
          </w:p>
        </w:tc>
        <w:tc>
          <w:tcPr>
            <w:tcW w:w="851" w:type="dxa"/>
            <w:vMerge w:val="restart"/>
            <w:tcBorders>
              <w:top w:val="nil"/>
              <w:left w:val="nil"/>
              <w:right w:val="single" w:sz="4" w:space="0" w:color="auto"/>
            </w:tcBorders>
            <w:shd w:val="clear" w:color="auto" w:fill="auto"/>
            <w:vAlign w:val="center"/>
            <w:hideMark/>
          </w:tcPr>
          <w:p w:rsidR="00320950" w:rsidRPr="00043735" w:rsidRDefault="00320950" w:rsidP="00BF1D21">
            <w:pPr>
              <w:jc w:val="both"/>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both"/>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both"/>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both"/>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DF44AB">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DF44AB">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val="restart"/>
            <w:tcBorders>
              <w:top w:val="nil"/>
              <w:left w:val="nil"/>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DF44AB">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vMerge w:val="restart"/>
            <w:tcBorders>
              <w:top w:val="nil"/>
              <w:left w:val="nil"/>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DF44AB">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vMerge w:val="restart"/>
            <w:tcBorders>
              <w:top w:val="nil"/>
              <w:left w:val="nil"/>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p w:rsidR="00320950" w:rsidRPr="00043735" w:rsidRDefault="00320950" w:rsidP="00DF44AB">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val="restart"/>
            <w:tcBorders>
              <w:top w:val="nil"/>
              <w:left w:val="nil"/>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DF44AB">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vMerge w:val="restart"/>
            <w:tcBorders>
              <w:top w:val="nil"/>
              <w:left w:val="nil"/>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DF44AB">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vMerge w:val="restart"/>
            <w:tcBorders>
              <w:top w:val="single" w:sz="4" w:space="0" w:color="auto"/>
              <w:left w:val="nil"/>
              <w:right w:val="single" w:sz="4" w:space="0" w:color="auto"/>
            </w:tcBorders>
          </w:tcPr>
          <w:p w:rsidR="00320950" w:rsidRDefault="00320950" w:rsidP="00BF1D21">
            <w:pPr>
              <w:jc w:val="center"/>
              <w:rPr>
                <w:rFonts w:ascii="Century Gothic" w:hAnsi="Century Gothic"/>
                <w:color w:val="000000"/>
                <w:sz w:val="20"/>
                <w:szCs w:val="20"/>
              </w:rPr>
            </w:pPr>
          </w:p>
        </w:tc>
        <w:tc>
          <w:tcPr>
            <w:tcW w:w="992" w:type="dxa"/>
            <w:vMerge w:val="restart"/>
            <w:tcBorders>
              <w:top w:val="single" w:sz="4" w:space="0" w:color="auto"/>
              <w:left w:val="single" w:sz="4" w:space="0" w:color="auto"/>
              <w:right w:val="single" w:sz="4" w:space="0" w:color="auto"/>
            </w:tcBorders>
          </w:tcPr>
          <w:p w:rsidR="00320950" w:rsidRDefault="00320950" w:rsidP="00BF1D21">
            <w:pPr>
              <w:jc w:val="center"/>
              <w:rPr>
                <w:rFonts w:ascii="Century Gothic" w:hAnsi="Century Gothic"/>
                <w:color w:val="000000"/>
                <w:sz w:val="20"/>
                <w:szCs w:val="20"/>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p w:rsidR="00320950" w:rsidRDefault="00320950" w:rsidP="00DF44AB">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r>
              <w:rPr>
                <w:rFonts w:ascii="Century Gothic" w:hAnsi="Century Gothic"/>
                <w:color w:val="000000"/>
                <w:sz w:val="20"/>
                <w:szCs w:val="20"/>
              </w:rPr>
              <w:t> </w:t>
            </w:r>
          </w:p>
        </w:tc>
      </w:tr>
      <w:tr w:rsidR="00320950" w:rsidTr="00320950">
        <w:trPr>
          <w:trHeight w:val="252"/>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320950" w:rsidRPr="008E4276" w:rsidRDefault="00320950" w:rsidP="00BF1D21">
            <w:pPr>
              <w:ind w:left="113" w:right="113"/>
              <w:rPr>
                <w:rFonts w:ascii="Century Gothic" w:hAnsi="Century Gothic"/>
                <w:b/>
                <w:color w:val="000000"/>
                <w:sz w:val="16"/>
                <w:szCs w:val="16"/>
              </w:rPr>
            </w:pPr>
          </w:p>
        </w:tc>
        <w:tc>
          <w:tcPr>
            <w:tcW w:w="851" w:type="dxa"/>
            <w:vMerge/>
            <w:tcBorders>
              <w:left w:val="nil"/>
              <w:right w:val="single" w:sz="4" w:space="0" w:color="auto"/>
            </w:tcBorders>
            <w:shd w:val="clear" w:color="auto" w:fill="auto"/>
            <w:vAlign w:val="center"/>
            <w:hideMark/>
          </w:tcPr>
          <w:p w:rsidR="00320950" w:rsidRPr="00043735" w:rsidRDefault="00320950" w:rsidP="00DF44AB">
            <w:pPr>
              <w:jc w:val="both"/>
              <w:rPr>
                <w:rFonts w:ascii="Century Gothic" w:hAnsi="Century Gothic"/>
                <w:color w:val="000000"/>
                <w:sz w:val="16"/>
                <w:szCs w:val="16"/>
              </w:rPr>
            </w:pPr>
          </w:p>
        </w:tc>
        <w:tc>
          <w:tcPr>
            <w:tcW w:w="850" w:type="dxa"/>
            <w:tcBorders>
              <w:top w:val="nil"/>
              <w:left w:val="nil"/>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tcBorders>
              <w:left w:val="nil"/>
              <w:right w:val="single" w:sz="4" w:space="0" w:color="auto"/>
            </w:tcBorders>
            <w:shd w:val="clear" w:color="auto" w:fill="auto"/>
            <w:vAlign w:val="center"/>
            <w:hideMark/>
          </w:tcPr>
          <w:p w:rsidR="00320950" w:rsidRPr="00043735" w:rsidRDefault="00320950" w:rsidP="00DF44AB">
            <w:pPr>
              <w:jc w:val="center"/>
              <w:rPr>
                <w:rFonts w:ascii="Century Gothic" w:hAnsi="Century Gothic"/>
                <w:color w:val="000000"/>
                <w:sz w:val="16"/>
                <w:szCs w:val="16"/>
              </w:rPr>
            </w:pPr>
          </w:p>
        </w:tc>
        <w:tc>
          <w:tcPr>
            <w:tcW w:w="708" w:type="dxa"/>
            <w:vMerge/>
            <w:tcBorders>
              <w:left w:val="nil"/>
              <w:right w:val="single" w:sz="4" w:space="0" w:color="auto"/>
            </w:tcBorders>
            <w:shd w:val="clear" w:color="auto" w:fill="auto"/>
            <w:vAlign w:val="center"/>
            <w:hideMark/>
          </w:tcPr>
          <w:p w:rsidR="00320950" w:rsidRPr="00043735" w:rsidRDefault="00320950" w:rsidP="00DF44AB">
            <w:pPr>
              <w:jc w:val="center"/>
              <w:rPr>
                <w:rFonts w:ascii="Century Gothic" w:hAnsi="Century Gothic"/>
                <w:color w:val="000000"/>
                <w:sz w:val="16"/>
                <w:szCs w:val="16"/>
              </w:rPr>
            </w:pPr>
          </w:p>
        </w:tc>
        <w:tc>
          <w:tcPr>
            <w:tcW w:w="1134" w:type="dxa"/>
            <w:vMerge/>
            <w:tcBorders>
              <w:left w:val="nil"/>
              <w:right w:val="single" w:sz="4" w:space="0" w:color="auto"/>
            </w:tcBorders>
            <w:shd w:val="clear" w:color="auto" w:fill="auto"/>
            <w:vAlign w:val="center"/>
            <w:hideMark/>
          </w:tcPr>
          <w:p w:rsidR="00320950" w:rsidRPr="00043735" w:rsidRDefault="00320950" w:rsidP="00DF44AB">
            <w:pPr>
              <w:jc w:val="center"/>
              <w:rPr>
                <w:rFonts w:ascii="Century Gothic" w:hAnsi="Century Gothic"/>
                <w:color w:val="000000"/>
                <w:sz w:val="16"/>
                <w:szCs w:val="16"/>
              </w:rPr>
            </w:pPr>
          </w:p>
        </w:tc>
        <w:tc>
          <w:tcPr>
            <w:tcW w:w="851" w:type="dxa"/>
            <w:vMerge/>
            <w:tcBorders>
              <w:left w:val="nil"/>
              <w:right w:val="single" w:sz="4" w:space="0" w:color="auto"/>
            </w:tcBorders>
            <w:shd w:val="clear" w:color="auto" w:fill="auto"/>
            <w:vAlign w:val="center"/>
            <w:hideMark/>
          </w:tcPr>
          <w:p w:rsidR="00320950" w:rsidRDefault="00320950" w:rsidP="00DF44AB">
            <w:pPr>
              <w:jc w:val="center"/>
              <w:rPr>
                <w:rFonts w:ascii="Century Gothic" w:hAnsi="Century Gothic"/>
                <w:color w:val="000000"/>
                <w:sz w:val="20"/>
                <w:szCs w:val="20"/>
              </w:rPr>
            </w:pPr>
          </w:p>
        </w:tc>
        <w:tc>
          <w:tcPr>
            <w:tcW w:w="850" w:type="dxa"/>
            <w:vMerge/>
            <w:tcBorders>
              <w:left w:val="nil"/>
              <w:right w:val="single" w:sz="4" w:space="0" w:color="auto"/>
            </w:tcBorders>
            <w:shd w:val="clear" w:color="auto" w:fill="auto"/>
            <w:vAlign w:val="center"/>
            <w:hideMark/>
          </w:tcPr>
          <w:p w:rsidR="00320950" w:rsidRDefault="00320950" w:rsidP="00DF44AB">
            <w:pPr>
              <w:jc w:val="center"/>
              <w:rPr>
                <w:rFonts w:ascii="Century Gothic" w:hAnsi="Century Gothic"/>
                <w:color w:val="000000"/>
                <w:sz w:val="20"/>
                <w:szCs w:val="20"/>
              </w:rPr>
            </w:pPr>
          </w:p>
        </w:tc>
        <w:tc>
          <w:tcPr>
            <w:tcW w:w="851" w:type="dxa"/>
            <w:vMerge/>
            <w:tcBorders>
              <w:left w:val="nil"/>
              <w:right w:val="single" w:sz="4" w:space="0" w:color="auto"/>
            </w:tcBorders>
          </w:tcPr>
          <w:p w:rsidR="00320950" w:rsidRDefault="00320950" w:rsidP="00BF1D21">
            <w:pPr>
              <w:jc w:val="center"/>
              <w:rPr>
                <w:rFonts w:ascii="Century Gothic" w:hAnsi="Century Gothic"/>
                <w:color w:val="000000"/>
                <w:sz w:val="20"/>
                <w:szCs w:val="20"/>
              </w:rPr>
            </w:pPr>
          </w:p>
        </w:tc>
        <w:tc>
          <w:tcPr>
            <w:tcW w:w="992" w:type="dxa"/>
            <w:vMerge/>
            <w:tcBorders>
              <w:left w:val="single" w:sz="4" w:space="0" w:color="auto"/>
              <w:right w:val="single" w:sz="4" w:space="0" w:color="auto"/>
            </w:tcBorders>
          </w:tcPr>
          <w:p w:rsidR="00320950" w:rsidRDefault="00320950" w:rsidP="00BF1D21">
            <w:pPr>
              <w:jc w:val="center"/>
              <w:rPr>
                <w:rFonts w:ascii="Century Gothic" w:hAnsi="Century Gothic"/>
                <w:color w:val="000000"/>
                <w:sz w:val="20"/>
                <w:szCs w:val="20"/>
              </w:rPr>
            </w:pPr>
          </w:p>
        </w:tc>
        <w:tc>
          <w:tcPr>
            <w:tcW w:w="1134" w:type="dxa"/>
            <w:vMerge/>
            <w:tcBorders>
              <w:left w:val="single" w:sz="4" w:space="0" w:color="auto"/>
              <w:right w:val="single" w:sz="4" w:space="0" w:color="auto"/>
            </w:tcBorders>
            <w:shd w:val="clear" w:color="auto" w:fill="auto"/>
            <w:vAlign w:val="center"/>
            <w:hideMark/>
          </w:tcPr>
          <w:p w:rsidR="00320950" w:rsidRDefault="00320950" w:rsidP="00DF44AB">
            <w:pPr>
              <w:jc w:val="center"/>
              <w:rPr>
                <w:rFonts w:ascii="Century Gothic" w:hAnsi="Century Gothic"/>
                <w:color w:val="000000"/>
                <w:sz w:val="20"/>
                <w:szCs w:val="20"/>
              </w:rPr>
            </w:pPr>
          </w:p>
        </w:tc>
        <w:tc>
          <w:tcPr>
            <w:tcW w:w="1134" w:type="dxa"/>
            <w:vMerge/>
            <w:tcBorders>
              <w:top w:val="nil"/>
              <w:left w:val="single" w:sz="4" w:space="0" w:color="auto"/>
              <w:bottom w:val="single" w:sz="8" w:space="0" w:color="000000"/>
              <w:right w:val="single" w:sz="8" w:space="0" w:color="auto"/>
            </w:tcBorders>
            <w:vAlign w:val="center"/>
            <w:hideMark/>
          </w:tcPr>
          <w:p w:rsidR="00320950" w:rsidRDefault="00320950" w:rsidP="00BF1D21">
            <w:pPr>
              <w:rPr>
                <w:rFonts w:ascii="Century Gothic" w:hAnsi="Century Gothic"/>
                <w:color w:val="000000"/>
                <w:sz w:val="20"/>
                <w:szCs w:val="20"/>
              </w:rPr>
            </w:pPr>
          </w:p>
        </w:tc>
      </w:tr>
      <w:tr w:rsidR="00320950" w:rsidTr="00320950">
        <w:trPr>
          <w:trHeight w:val="67"/>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320950" w:rsidRPr="008E4276" w:rsidRDefault="00320950" w:rsidP="00BF1D21">
            <w:pPr>
              <w:ind w:left="113" w:right="113"/>
              <w:rPr>
                <w:rFonts w:ascii="Century Gothic" w:hAnsi="Century Gothic"/>
                <w:b/>
                <w:color w:val="000000"/>
                <w:sz w:val="16"/>
                <w:szCs w:val="16"/>
              </w:rPr>
            </w:pPr>
          </w:p>
        </w:tc>
        <w:tc>
          <w:tcPr>
            <w:tcW w:w="851" w:type="dxa"/>
            <w:vMerge/>
            <w:tcBorders>
              <w:left w:val="nil"/>
              <w:bottom w:val="single" w:sz="8" w:space="0" w:color="auto"/>
              <w:right w:val="single" w:sz="4" w:space="0" w:color="auto"/>
            </w:tcBorders>
            <w:shd w:val="clear" w:color="auto" w:fill="auto"/>
            <w:vAlign w:val="center"/>
            <w:hideMark/>
          </w:tcPr>
          <w:p w:rsidR="00320950" w:rsidRPr="00043735" w:rsidRDefault="00320950" w:rsidP="00BF1D21">
            <w:pPr>
              <w:jc w:val="both"/>
              <w:rPr>
                <w:rFonts w:ascii="Century Gothic" w:hAnsi="Century Gothic"/>
                <w:color w:val="000000"/>
                <w:sz w:val="16"/>
                <w:szCs w:val="16"/>
              </w:rPr>
            </w:pPr>
          </w:p>
        </w:tc>
        <w:tc>
          <w:tcPr>
            <w:tcW w:w="850" w:type="dxa"/>
            <w:tcBorders>
              <w:top w:val="nil"/>
              <w:left w:val="nil"/>
              <w:bottom w:val="single" w:sz="8" w:space="0" w:color="auto"/>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vMerge/>
            <w:tcBorders>
              <w:left w:val="nil"/>
              <w:bottom w:val="single" w:sz="8" w:space="0" w:color="auto"/>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p>
        </w:tc>
        <w:tc>
          <w:tcPr>
            <w:tcW w:w="708" w:type="dxa"/>
            <w:vMerge/>
            <w:tcBorders>
              <w:left w:val="nil"/>
              <w:bottom w:val="single" w:sz="8" w:space="0" w:color="auto"/>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p>
        </w:tc>
        <w:tc>
          <w:tcPr>
            <w:tcW w:w="1134" w:type="dxa"/>
            <w:vMerge/>
            <w:tcBorders>
              <w:left w:val="nil"/>
              <w:bottom w:val="single" w:sz="8" w:space="0" w:color="auto"/>
              <w:right w:val="single" w:sz="4" w:space="0" w:color="auto"/>
            </w:tcBorders>
            <w:shd w:val="clear" w:color="auto" w:fill="auto"/>
            <w:vAlign w:val="center"/>
            <w:hideMark/>
          </w:tcPr>
          <w:p w:rsidR="00320950" w:rsidRPr="00043735" w:rsidRDefault="00320950" w:rsidP="00BF1D21">
            <w:pPr>
              <w:jc w:val="center"/>
              <w:rPr>
                <w:rFonts w:ascii="Century Gothic" w:hAnsi="Century Gothic"/>
                <w:color w:val="000000"/>
                <w:sz w:val="16"/>
                <w:szCs w:val="16"/>
              </w:rPr>
            </w:pPr>
          </w:p>
        </w:tc>
        <w:tc>
          <w:tcPr>
            <w:tcW w:w="851" w:type="dxa"/>
            <w:vMerge/>
            <w:tcBorders>
              <w:left w:val="nil"/>
              <w:bottom w:val="single" w:sz="8" w:space="0" w:color="auto"/>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p>
        </w:tc>
        <w:tc>
          <w:tcPr>
            <w:tcW w:w="850" w:type="dxa"/>
            <w:vMerge/>
            <w:tcBorders>
              <w:left w:val="nil"/>
              <w:bottom w:val="single" w:sz="8" w:space="0" w:color="auto"/>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p>
        </w:tc>
        <w:tc>
          <w:tcPr>
            <w:tcW w:w="851" w:type="dxa"/>
            <w:vMerge/>
            <w:tcBorders>
              <w:left w:val="nil"/>
              <w:bottom w:val="single" w:sz="4" w:space="0" w:color="auto"/>
              <w:right w:val="single" w:sz="4" w:space="0" w:color="auto"/>
            </w:tcBorders>
          </w:tcPr>
          <w:p w:rsidR="00320950" w:rsidRDefault="00320950" w:rsidP="00BF1D21">
            <w:pPr>
              <w:jc w:val="center"/>
              <w:rPr>
                <w:rFonts w:ascii="Century Gothic" w:hAnsi="Century Gothic"/>
                <w:color w:val="000000"/>
                <w:sz w:val="20"/>
                <w:szCs w:val="20"/>
              </w:rPr>
            </w:pPr>
          </w:p>
        </w:tc>
        <w:tc>
          <w:tcPr>
            <w:tcW w:w="992" w:type="dxa"/>
            <w:vMerge/>
            <w:tcBorders>
              <w:left w:val="single" w:sz="4" w:space="0" w:color="auto"/>
              <w:bottom w:val="single" w:sz="4" w:space="0" w:color="auto"/>
              <w:right w:val="single" w:sz="4" w:space="0" w:color="auto"/>
            </w:tcBorders>
          </w:tcPr>
          <w:p w:rsidR="00320950" w:rsidRDefault="00320950" w:rsidP="00BF1D21">
            <w:pPr>
              <w:jc w:val="center"/>
              <w:rPr>
                <w:rFonts w:ascii="Century Gothic" w:hAnsi="Century Gothic"/>
                <w:color w:val="000000"/>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320950" w:rsidRDefault="00320950" w:rsidP="00BF1D21">
            <w:pPr>
              <w:jc w:val="center"/>
              <w:rPr>
                <w:rFonts w:ascii="Century Gothic" w:hAnsi="Century Gothic"/>
                <w:color w:val="000000"/>
                <w:sz w:val="20"/>
                <w:szCs w:val="20"/>
              </w:rPr>
            </w:pPr>
          </w:p>
        </w:tc>
        <w:tc>
          <w:tcPr>
            <w:tcW w:w="1134" w:type="dxa"/>
            <w:vMerge/>
            <w:tcBorders>
              <w:top w:val="nil"/>
              <w:left w:val="single" w:sz="4" w:space="0" w:color="auto"/>
              <w:bottom w:val="single" w:sz="8" w:space="0" w:color="000000"/>
              <w:right w:val="single" w:sz="8" w:space="0" w:color="auto"/>
            </w:tcBorders>
            <w:vAlign w:val="center"/>
            <w:hideMark/>
          </w:tcPr>
          <w:p w:rsidR="00320950" w:rsidRDefault="00320950" w:rsidP="00BF1D21">
            <w:pPr>
              <w:rPr>
                <w:rFonts w:ascii="Century Gothic" w:hAnsi="Century Gothic"/>
                <w:color w:val="000000"/>
                <w:sz w:val="20"/>
                <w:szCs w:val="20"/>
              </w:rPr>
            </w:pPr>
          </w:p>
        </w:tc>
      </w:tr>
      <w:tr w:rsidR="00BF1D21" w:rsidTr="00BF1D21">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F1D21" w:rsidRPr="008E4276" w:rsidRDefault="00BF1D21" w:rsidP="00BF1D21">
            <w:pPr>
              <w:ind w:left="113" w:right="113"/>
              <w:jc w:val="center"/>
              <w:rPr>
                <w:rFonts w:ascii="Century Gothic" w:hAnsi="Century Gothic"/>
                <w:b/>
                <w:color w:val="000000"/>
                <w:sz w:val="16"/>
                <w:szCs w:val="16"/>
              </w:rPr>
            </w:pPr>
            <w:proofErr w:type="spellStart"/>
            <w:r w:rsidRPr="008E4276">
              <w:rPr>
                <w:rFonts w:ascii="Century Gothic" w:hAnsi="Century Gothic"/>
                <w:b/>
                <w:color w:val="000000"/>
                <w:sz w:val="16"/>
                <w:szCs w:val="16"/>
              </w:rPr>
              <w:t>Supervisión</w:t>
            </w:r>
            <w:proofErr w:type="spellEnd"/>
            <w:r w:rsidRPr="008E4276">
              <w:rPr>
                <w:rFonts w:ascii="Century Gothic" w:hAnsi="Century Gothic"/>
                <w:b/>
                <w:color w:val="000000"/>
                <w:sz w:val="16"/>
                <w:szCs w:val="16"/>
              </w:rPr>
              <w:t xml:space="preserve"> y </w:t>
            </w:r>
            <w:proofErr w:type="spellStart"/>
            <w:r w:rsidRPr="008E4276">
              <w:rPr>
                <w:rFonts w:ascii="Century Gothic" w:hAnsi="Century Gothic"/>
                <w:b/>
                <w:color w:val="000000"/>
                <w:sz w:val="16"/>
                <w:szCs w:val="16"/>
              </w:rPr>
              <w:t>seguimiento</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both"/>
              <w:rPr>
                <w:rFonts w:ascii="Century Gothic" w:hAnsi="Century Gothic"/>
                <w:color w:val="000000"/>
                <w:sz w:val="16"/>
                <w:szCs w:val="16"/>
              </w:rPr>
            </w:pPr>
            <w:r w:rsidRPr="00043735">
              <w:rPr>
                <w:rFonts w:ascii="Century Gothic" w:hAnsi="Century Gothic"/>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BF1D21" w:rsidRPr="00043735" w:rsidRDefault="00BF1D21" w:rsidP="00BF1D21">
            <w:pPr>
              <w:jc w:val="center"/>
              <w:rPr>
                <w:rFonts w:ascii="Century Gothic" w:hAnsi="Century Gothic"/>
                <w:color w:val="000000"/>
                <w:sz w:val="16"/>
                <w:szCs w:val="16"/>
              </w:rPr>
            </w:pPr>
            <w:r w:rsidRPr="00043735">
              <w:rPr>
                <w:rFonts w:ascii="Century Gothic" w:hAnsi="Century Gothic"/>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0" w:type="dxa"/>
            <w:tcBorders>
              <w:top w:val="nil"/>
              <w:left w:val="nil"/>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851" w:type="dxa"/>
            <w:tcBorders>
              <w:top w:val="single" w:sz="4" w:space="0" w:color="auto"/>
              <w:left w:val="nil"/>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992" w:type="dxa"/>
            <w:tcBorders>
              <w:top w:val="single" w:sz="4" w:space="0" w:color="auto"/>
              <w:left w:val="single" w:sz="4" w:space="0" w:color="auto"/>
              <w:bottom w:val="single" w:sz="4" w:space="0" w:color="auto"/>
              <w:right w:val="single" w:sz="4" w:space="0" w:color="auto"/>
            </w:tcBorders>
          </w:tcPr>
          <w:p w:rsidR="00BF1D21" w:rsidRDefault="00BF1D21" w:rsidP="00BF1D21">
            <w:pPr>
              <w:jc w:val="center"/>
              <w:rPr>
                <w:rFonts w:ascii="Century Gothic" w:hAnsi="Century Gothic"/>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BF1D21" w:rsidRDefault="00BF1D21" w:rsidP="00BF1D21">
            <w:pPr>
              <w:jc w:val="center"/>
              <w:rPr>
                <w:rFonts w:ascii="Century Gothic" w:hAnsi="Century Gothic"/>
                <w:color w:val="000000"/>
                <w:sz w:val="20"/>
                <w:szCs w:val="20"/>
              </w:rPr>
            </w:pPr>
            <w:r>
              <w:rPr>
                <w:rFonts w:ascii="Century Gothic" w:hAnsi="Century Gothic"/>
                <w:color w:val="000000"/>
                <w:sz w:val="20"/>
                <w:szCs w:val="20"/>
              </w:rPr>
              <w:t> </w:t>
            </w:r>
          </w:p>
        </w:tc>
      </w:tr>
    </w:tbl>
    <w:p w:rsidR="003C7F8C" w:rsidRPr="006343CF" w:rsidRDefault="003C7F8C" w:rsidP="006343CF">
      <w:pPr>
        <w:spacing w:line="276" w:lineRule="auto"/>
        <w:jc w:val="both"/>
        <w:rPr>
          <w:rFonts w:ascii="Century Gothic" w:hAnsi="Century Gothic" w:cs="Arial"/>
          <w:sz w:val="22"/>
          <w:szCs w:val="22"/>
          <w:lang w:val="es-MX"/>
        </w:rPr>
      </w:pPr>
    </w:p>
    <w:p w:rsidR="009259BD" w:rsidRPr="001E0ADD" w:rsidRDefault="009259BD" w:rsidP="001E0ADD">
      <w:pPr>
        <w:spacing w:after="200" w:line="276" w:lineRule="auto"/>
        <w:ind w:right="51"/>
        <w:jc w:val="both"/>
        <w:rPr>
          <w:rFonts w:ascii="Century Gothic" w:hAnsi="Century Gothic" w:cs="Arial"/>
          <w:iCs/>
          <w:sz w:val="22"/>
          <w:szCs w:val="22"/>
        </w:rPr>
      </w:pPr>
    </w:p>
    <w:p w:rsidR="003C3F25" w:rsidRDefault="003C3F25"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516D36" w:rsidRDefault="00516D36" w:rsidP="003618B3">
      <w:pPr>
        <w:spacing w:after="200" w:line="276" w:lineRule="auto"/>
        <w:ind w:right="51"/>
        <w:jc w:val="both"/>
        <w:rPr>
          <w:rFonts w:ascii="Century Gothic" w:hAnsi="Century Gothic" w:cs="Arial"/>
          <w:iCs/>
          <w:sz w:val="22"/>
          <w:szCs w:val="22"/>
        </w:rPr>
      </w:pPr>
    </w:p>
    <w:p w:rsidR="00DB3098" w:rsidRDefault="00DB3098">
      <w:pPr>
        <w:rPr>
          <w:rFonts w:ascii="Century Gothic" w:hAnsi="Century Gothic" w:cs="Arial"/>
          <w:iCs/>
          <w:sz w:val="22"/>
          <w:szCs w:val="22"/>
          <w:lang w:val="es-MX"/>
        </w:rPr>
      </w:pPr>
      <w:r>
        <w:rPr>
          <w:rFonts w:ascii="Century Gothic" w:hAnsi="Century Gothic" w:cs="Arial"/>
          <w:iCs/>
          <w:sz w:val="22"/>
          <w:szCs w:val="22"/>
          <w:lang w:val="es-MX"/>
        </w:rPr>
        <w:br w:type="page"/>
      </w:r>
    </w:p>
    <w:p w:rsidR="00574DB4" w:rsidRPr="00C772C3" w:rsidRDefault="00574DB4" w:rsidP="006343CF">
      <w:pPr>
        <w:spacing w:after="200" w:line="276" w:lineRule="auto"/>
        <w:ind w:right="51"/>
        <w:jc w:val="both"/>
        <w:rPr>
          <w:rFonts w:ascii="Century Gothic" w:hAnsi="Century Gothic" w:cs="Arial"/>
          <w:iCs/>
          <w:sz w:val="22"/>
          <w:szCs w:val="22"/>
          <w:lang w:val="es-MX"/>
        </w:rPr>
      </w:pPr>
      <w:r w:rsidRPr="00C772C3">
        <w:rPr>
          <w:rFonts w:ascii="Century Gothic" w:hAnsi="Century Gothic" w:cs="Arial"/>
          <w:iCs/>
          <w:sz w:val="22"/>
          <w:szCs w:val="22"/>
          <w:lang w:val="es-MX"/>
        </w:rPr>
        <w:lastRenderedPageBreak/>
        <w:t xml:space="preserve">Anexo 2. Análisis </w:t>
      </w:r>
      <w:r w:rsidR="006343CF" w:rsidRPr="00C772C3">
        <w:rPr>
          <w:rFonts w:ascii="Century Gothic" w:hAnsi="Century Gothic" w:cs="Arial"/>
          <w:iCs/>
          <w:sz w:val="22"/>
          <w:szCs w:val="22"/>
          <w:lang w:val="es-MX"/>
        </w:rPr>
        <w:t>integral</w:t>
      </w:r>
      <w:r w:rsidRPr="00C772C3">
        <w:rPr>
          <w:rFonts w:ascii="Century Gothic" w:hAnsi="Century Gothic" w:cs="Arial"/>
          <w:iCs/>
          <w:sz w:val="22"/>
          <w:szCs w:val="22"/>
          <w:lang w:val="es-MX"/>
        </w:rPr>
        <w:t>:</w:t>
      </w:r>
      <w:r w:rsidR="006343CF" w:rsidRPr="00C772C3">
        <w:rPr>
          <w:rFonts w:ascii="Century Gothic" w:hAnsi="Century Gothic" w:cs="Arial"/>
          <w:iCs/>
          <w:sz w:val="22"/>
          <w:szCs w:val="22"/>
          <w:lang w:val="es-MX"/>
        </w:rPr>
        <w:t xml:space="preserve"> Efectividad de la coordinación</w:t>
      </w:r>
    </w:p>
    <w:p w:rsidR="00516D36" w:rsidRDefault="00516D36" w:rsidP="00516D36">
      <w:p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Para el llenado del anexo se debe </w:t>
      </w:r>
    </w:p>
    <w:p w:rsidR="00516D36" w:rsidRDefault="00516D36" w:rsidP="00516D36">
      <w:pPr>
        <w:spacing w:line="276" w:lineRule="auto"/>
        <w:jc w:val="both"/>
        <w:rPr>
          <w:rFonts w:ascii="Century Gothic" w:hAnsi="Century Gothic" w:cs="Arial"/>
          <w:sz w:val="22"/>
          <w:szCs w:val="22"/>
          <w:lang w:val="es-MX"/>
        </w:rPr>
      </w:pPr>
    </w:p>
    <w:p w:rsidR="008A5465" w:rsidRDefault="001520DF" w:rsidP="00516D36">
      <w:pPr>
        <w:pStyle w:val="Prrafodelista"/>
        <w:numPr>
          <w:ilvl w:val="0"/>
          <w:numId w:val="11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205D81">
        <w:rPr>
          <w:rFonts w:ascii="Century Gothic" w:hAnsi="Century Gothic" w:cs="Arial"/>
          <w:sz w:val="22"/>
          <w:szCs w:val="22"/>
          <w:lang w:val="es-MX"/>
        </w:rPr>
        <w:t>2</w:t>
      </w:r>
      <w:r>
        <w:rPr>
          <w:rFonts w:ascii="Century Gothic" w:hAnsi="Century Gothic" w:cs="Arial"/>
          <w:sz w:val="22"/>
          <w:szCs w:val="22"/>
          <w:lang w:val="es-MX"/>
        </w:rPr>
        <w:t xml:space="preserve">. </w:t>
      </w:r>
      <w:r w:rsidR="0099201B">
        <w:rPr>
          <w:rFonts w:ascii="Century Gothic" w:hAnsi="Century Gothic" w:cs="Arial"/>
          <w:sz w:val="22"/>
          <w:szCs w:val="22"/>
          <w:lang w:val="es-MX"/>
        </w:rPr>
        <w:t>Análisis FODA, en el cual p</w:t>
      </w:r>
      <w:r w:rsidR="00516D36">
        <w:rPr>
          <w:rFonts w:ascii="Century Gothic" w:hAnsi="Century Gothic" w:cs="Arial"/>
          <w:sz w:val="22"/>
          <w:szCs w:val="22"/>
          <w:lang w:val="es-MX"/>
        </w:rPr>
        <w:t xml:space="preserve">ara cada una de las funciones </w:t>
      </w:r>
      <w:r w:rsidR="00516D36" w:rsidRPr="00B41A9A">
        <w:rPr>
          <w:rFonts w:ascii="Century Gothic" w:hAnsi="Century Gothic" w:cs="Arial"/>
          <w:sz w:val="22"/>
          <w:szCs w:val="22"/>
          <w:lang w:val="es-MX"/>
        </w:rPr>
        <w:t xml:space="preserve">definidas y normadas en la LCF </w:t>
      </w:r>
      <w:r w:rsidR="00026214">
        <w:rPr>
          <w:rFonts w:ascii="Century Gothic" w:hAnsi="Century Gothic" w:cs="Arial"/>
          <w:sz w:val="22"/>
          <w:szCs w:val="22"/>
          <w:lang w:val="es-MX"/>
        </w:rPr>
        <w:t>y para</w:t>
      </w:r>
      <w:r w:rsidR="00242C59">
        <w:rPr>
          <w:rFonts w:ascii="Century Gothic" w:hAnsi="Century Gothic" w:cs="Arial"/>
          <w:sz w:val="22"/>
          <w:szCs w:val="22"/>
          <w:lang w:val="es-MX"/>
        </w:rPr>
        <w:t xml:space="preserve"> </w:t>
      </w:r>
      <w:r w:rsidR="008A25A8">
        <w:rPr>
          <w:rFonts w:ascii="Century Gothic" w:hAnsi="Century Gothic" w:cs="Arial"/>
          <w:sz w:val="22"/>
          <w:szCs w:val="22"/>
          <w:lang w:val="es-MX"/>
        </w:rPr>
        <w:t>e</w:t>
      </w:r>
      <w:r w:rsidR="004F5ED3">
        <w:rPr>
          <w:rFonts w:ascii="Century Gothic" w:hAnsi="Century Gothic" w:cs="Arial"/>
          <w:sz w:val="22"/>
          <w:szCs w:val="22"/>
          <w:lang w:val="es-MX"/>
        </w:rPr>
        <w:t>l fondo en general,</w:t>
      </w:r>
      <w:r w:rsidR="008A5465">
        <w:rPr>
          <w:rFonts w:ascii="Century Gothic" w:hAnsi="Century Gothic" w:cs="Arial"/>
          <w:sz w:val="22"/>
          <w:szCs w:val="22"/>
          <w:lang w:val="es-MX"/>
        </w:rPr>
        <w:t xml:space="preserve"> se</w:t>
      </w:r>
      <w:r w:rsidR="00516D36">
        <w:rPr>
          <w:rFonts w:ascii="Century Gothic" w:hAnsi="Century Gothic" w:cs="Arial"/>
          <w:sz w:val="22"/>
          <w:szCs w:val="22"/>
          <w:lang w:val="es-MX"/>
        </w:rPr>
        <w:t xml:space="preserve"> debe</w:t>
      </w:r>
      <w:r w:rsidR="0099201B">
        <w:rPr>
          <w:rFonts w:ascii="Century Gothic" w:hAnsi="Century Gothic" w:cs="Arial"/>
          <w:sz w:val="22"/>
          <w:szCs w:val="22"/>
          <w:lang w:val="es-MX"/>
        </w:rPr>
        <w:t>n</w:t>
      </w:r>
      <w:r w:rsidR="00516D36">
        <w:rPr>
          <w:rFonts w:ascii="Century Gothic" w:hAnsi="Century Gothic" w:cs="Arial"/>
          <w:sz w:val="22"/>
          <w:szCs w:val="22"/>
          <w:lang w:val="es-MX"/>
        </w:rPr>
        <w:t xml:space="preserve"> </w:t>
      </w:r>
      <w:r w:rsidR="00167F08">
        <w:rPr>
          <w:rFonts w:ascii="Century Gothic" w:hAnsi="Century Gothic" w:cs="Arial"/>
          <w:sz w:val="22"/>
          <w:szCs w:val="22"/>
          <w:lang w:val="es-MX"/>
        </w:rPr>
        <w:t xml:space="preserve">numerar y </w:t>
      </w:r>
      <w:r w:rsidR="008A5465">
        <w:rPr>
          <w:rFonts w:ascii="Century Gothic" w:hAnsi="Century Gothic" w:cs="Arial"/>
          <w:sz w:val="22"/>
          <w:szCs w:val="22"/>
          <w:lang w:val="es-MX"/>
        </w:rPr>
        <w:t xml:space="preserve">describir las fortalezas, las oportunidades, las debilidades y las amenazas en términos </w:t>
      </w:r>
      <w:r w:rsidR="00892B0C">
        <w:rPr>
          <w:rFonts w:ascii="Century Gothic" w:hAnsi="Century Gothic" w:cs="Arial"/>
          <w:sz w:val="22"/>
          <w:szCs w:val="22"/>
          <w:lang w:val="es-MX"/>
        </w:rPr>
        <w:t>de la coordinación del fondo.</w:t>
      </w:r>
    </w:p>
    <w:p w:rsidR="00B92A18" w:rsidRPr="00323DCF" w:rsidRDefault="004F5ED3" w:rsidP="00B92A18">
      <w:pPr>
        <w:pStyle w:val="Prrafodelista"/>
        <w:numPr>
          <w:ilvl w:val="0"/>
          <w:numId w:val="119"/>
        </w:numPr>
        <w:spacing w:line="276" w:lineRule="auto"/>
        <w:jc w:val="both"/>
        <w:rPr>
          <w:rFonts w:ascii="Century Gothic" w:hAnsi="Century Gothic" w:cs="Arial"/>
          <w:sz w:val="22"/>
          <w:szCs w:val="22"/>
          <w:lang w:val="es-MX"/>
        </w:rPr>
      </w:pPr>
      <w:r>
        <w:rPr>
          <w:rFonts w:ascii="Century Gothic" w:hAnsi="Century Gothic" w:cs="Arial"/>
          <w:sz w:val="22"/>
          <w:szCs w:val="22"/>
          <w:lang w:val="es-MX"/>
        </w:rPr>
        <w:t xml:space="preserve">Llenar la Tabla </w:t>
      </w:r>
      <w:r w:rsidR="00205D81">
        <w:rPr>
          <w:rFonts w:ascii="Century Gothic" w:hAnsi="Century Gothic" w:cs="Arial"/>
          <w:sz w:val="22"/>
          <w:szCs w:val="22"/>
          <w:lang w:val="es-MX"/>
        </w:rPr>
        <w:t>3</w:t>
      </w:r>
      <w:r>
        <w:rPr>
          <w:rFonts w:ascii="Century Gothic" w:hAnsi="Century Gothic" w:cs="Arial"/>
          <w:sz w:val="22"/>
          <w:szCs w:val="22"/>
          <w:lang w:val="es-MX"/>
        </w:rPr>
        <w:t xml:space="preserve">. Recomendaciones, en la cual </w:t>
      </w:r>
      <w:r w:rsidR="00951F71">
        <w:rPr>
          <w:rFonts w:ascii="Century Gothic" w:hAnsi="Century Gothic" w:cs="Arial"/>
          <w:sz w:val="22"/>
          <w:szCs w:val="22"/>
          <w:lang w:val="es-MX"/>
        </w:rPr>
        <w:t xml:space="preserve">para cada una de las funciones </w:t>
      </w:r>
      <w:r w:rsidR="00951F71" w:rsidRPr="00B41A9A">
        <w:rPr>
          <w:rFonts w:ascii="Century Gothic" w:hAnsi="Century Gothic" w:cs="Arial"/>
          <w:sz w:val="22"/>
          <w:szCs w:val="22"/>
          <w:lang w:val="es-MX"/>
        </w:rPr>
        <w:t xml:space="preserve">definidas y normadas en la LCF </w:t>
      </w:r>
      <w:r w:rsidR="00951F71">
        <w:rPr>
          <w:rFonts w:ascii="Century Gothic" w:hAnsi="Century Gothic" w:cs="Arial"/>
          <w:sz w:val="22"/>
          <w:szCs w:val="22"/>
          <w:lang w:val="es-MX"/>
        </w:rPr>
        <w:t>del fondo se debe</w:t>
      </w:r>
      <w:r w:rsidR="00B5305F">
        <w:rPr>
          <w:rFonts w:ascii="Century Gothic" w:hAnsi="Century Gothic" w:cs="Arial"/>
          <w:sz w:val="22"/>
          <w:szCs w:val="22"/>
          <w:lang w:val="es-MX"/>
        </w:rPr>
        <w:t xml:space="preserve"> </w:t>
      </w:r>
      <w:r w:rsidR="00A56D43">
        <w:rPr>
          <w:rFonts w:ascii="Century Gothic" w:hAnsi="Century Gothic" w:cs="Arial"/>
          <w:sz w:val="22"/>
          <w:szCs w:val="22"/>
          <w:lang w:val="es-MX"/>
        </w:rPr>
        <w:t>enumerar las recomendaciones</w:t>
      </w:r>
      <w:r w:rsidR="004D7E92">
        <w:rPr>
          <w:rFonts w:ascii="Century Gothic" w:hAnsi="Century Gothic" w:cs="Arial"/>
          <w:sz w:val="22"/>
          <w:szCs w:val="22"/>
          <w:lang w:val="es-MX"/>
        </w:rPr>
        <w:t xml:space="preserve"> y los elementos para el mecanismo de implementació</w:t>
      </w:r>
      <w:r w:rsidR="00481F95">
        <w:rPr>
          <w:rFonts w:ascii="Century Gothic" w:hAnsi="Century Gothic" w:cs="Arial"/>
          <w:sz w:val="22"/>
          <w:szCs w:val="22"/>
          <w:lang w:val="es-MX"/>
        </w:rPr>
        <w:t xml:space="preserve">n de acuerdo a lo definido en </w:t>
      </w:r>
      <w:r w:rsidR="00B5305F">
        <w:rPr>
          <w:rFonts w:ascii="Century Gothic" w:hAnsi="Century Gothic" w:cs="Arial"/>
          <w:sz w:val="22"/>
          <w:szCs w:val="22"/>
          <w:lang w:val="es-MX"/>
        </w:rPr>
        <w:t>la sección</w:t>
      </w:r>
      <w:r w:rsidR="00481F95">
        <w:rPr>
          <w:rFonts w:ascii="Century Gothic" w:hAnsi="Century Gothic" w:cs="Arial"/>
          <w:sz w:val="22"/>
          <w:szCs w:val="22"/>
          <w:lang w:val="es-MX"/>
        </w:rPr>
        <w:t xml:space="preserve"> </w:t>
      </w:r>
      <w:r w:rsidR="00F06BB2" w:rsidRPr="00F06BB2">
        <w:rPr>
          <w:rFonts w:ascii="Century Gothic" w:hAnsi="Century Gothic" w:cs="Arial"/>
          <w:i/>
          <w:sz w:val="22"/>
          <w:szCs w:val="22"/>
          <w:lang w:val="es-MX"/>
        </w:rPr>
        <w:t>3. Análisis Integral: Efectividad de la coordinación</w:t>
      </w:r>
      <w:r w:rsidR="00F06BB2">
        <w:rPr>
          <w:rFonts w:ascii="Century Gothic" w:hAnsi="Century Gothic" w:cs="Arial"/>
          <w:i/>
          <w:sz w:val="22"/>
          <w:szCs w:val="22"/>
          <w:lang w:val="es-MX"/>
        </w:rPr>
        <w:t>.</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bookmarkStart w:id="34" w:name="_Hlk486587686"/>
      <w:r w:rsidRPr="00FA24CC">
        <w:rPr>
          <w:rFonts w:ascii="Century Gothic" w:hAnsi="Century Gothic" w:cs="Arial"/>
          <w:sz w:val="22"/>
          <w:szCs w:val="22"/>
          <w:lang w:val="es-MX"/>
        </w:rPr>
        <w:t>Situación actual (área de mejora)</w:t>
      </w:r>
      <w:r w:rsidR="00630C53">
        <w:rPr>
          <w:rFonts w:ascii="Century Gothic" w:hAnsi="Century Gothic" w:cs="Arial"/>
          <w:sz w:val="22"/>
          <w:szCs w:val="22"/>
          <w:lang w:val="es-MX"/>
        </w:rPr>
        <w:t>: hallazgo derivado de la evaluación que debe ser atendido.</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Recomendación</w:t>
      </w:r>
      <w:r w:rsidR="00630C53">
        <w:rPr>
          <w:rFonts w:ascii="Century Gothic" w:hAnsi="Century Gothic" w:cs="Arial"/>
          <w:sz w:val="22"/>
          <w:szCs w:val="22"/>
          <w:lang w:val="es-MX"/>
        </w:rPr>
        <w:t>: Serie de acciones que se sugiere llevar a cabo para mejor</w:t>
      </w:r>
      <w:r w:rsidR="00205D81">
        <w:rPr>
          <w:rFonts w:ascii="Century Gothic" w:hAnsi="Century Gothic" w:cs="Arial"/>
          <w:sz w:val="22"/>
          <w:szCs w:val="22"/>
          <w:lang w:val="es-MX"/>
        </w:rPr>
        <w:t>ar</w:t>
      </w:r>
      <w:r w:rsidR="00630C53">
        <w:rPr>
          <w:rFonts w:ascii="Century Gothic" w:hAnsi="Century Gothic" w:cs="Arial"/>
          <w:sz w:val="22"/>
          <w:szCs w:val="22"/>
          <w:lang w:val="es-MX"/>
        </w:rPr>
        <w:t xml:space="preserve"> o potenciar una situación deseada.</w:t>
      </w:r>
    </w:p>
    <w:p w:rsidR="00630C53" w:rsidRDefault="00630C53" w:rsidP="00323DCF">
      <w:pPr>
        <w:pStyle w:val="Prrafodelista"/>
        <w:numPr>
          <w:ilvl w:val="1"/>
          <w:numId w:val="119"/>
        </w:numPr>
        <w:spacing w:line="276" w:lineRule="auto"/>
        <w:jc w:val="both"/>
        <w:rPr>
          <w:rFonts w:ascii="Century Gothic" w:hAnsi="Century Gothic" w:cs="Arial"/>
          <w:sz w:val="22"/>
          <w:szCs w:val="22"/>
          <w:lang w:val="es-MX"/>
        </w:rPr>
      </w:pPr>
      <w:r w:rsidRPr="00630C53">
        <w:rPr>
          <w:rFonts w:ascii="Century Gothic" w:hAnsi="Century Gothic" w:cs="Arial"/>
          <w:sz w:val="22"/>
          <w:szCs w:val="22"/>
          <w:lang w:val="es-MX"/>
        </w:rPr>
        <w:t>Actores responsable</w:t>
      </w:r>
      <w:r w:rsidR="00205D81">
        <w:rPr>
          <w:rFonts w:ascii="Century Gothic" w:hAnsi="Century Gothic" w:cs="Arial"/>
          <w:sz w:val="22"/>
          <w:szCs w:val="22"/>
          <w:lang w:val="es-MX"/>
        </w:rPr>
        <w:t>s</w:t>
      </w:r>
      <w:r w:rsidRPr="00630C53">
        <w:rPr>
          <w:rFonts w:ascii="Century Gothic" w:hAnsi="Century Gothic" w:cs="Arial"/>
          <w:sz w:val="22"/>
          <w:szCs w:val="22"/>
          <w:lang w:val="es-MX"/>
        </w:rPr>
        <w:t xml:space="preserve"> de la imple</w:t>
      </w:r>
      <w:r w:rsidR="00B92A18" w:rsidRPr="00323DCF">
        <w:rPr>
          <w:rFonts w:ascii="Century Gothic" w:hAnsi="Century Gothic" w:cs="Arial"/>
          <w:sz w:val="22"/>
          <w:szCs w:val="22"/>
          <w:lang w:val="es-MX"/>
        </w:rPr>
        <w:t>mentación</w:t>
      </w:r>
      <w:r>
        <w:rPr>
          <w:rFonts w:ascii="Century Gothic" w:hAnsi="Century Gothic" w:cs="Arial"/>
          <w:sz w:val="22"/>
          <w:szCs w:val="22"/>
          <w:lang w:val="es-MX"/>
        </w:rPr>
        <w:t>: Actores dentro y fuera de dependencia relacion</w:t>
      </w:r>
      <w:r w:rsidR="00702DAA">
        <w:rPr>
          <w:rFonts w:ascii="Century Gothic" w:hAnsi="Century Gothic" w:cs="Arial"/>
          <w:sz w:val="22"/>
          <w:szCs w:val="22"/>
          <w:lang w:val="es-MX"/>
        </w:rPr>
        <w:t>a</w:t>
      </w:r>
      <w:r>
        <w:rPr>
          <w:rFonts w:ascii="Century Gothic" w:hAnsi="Century Gothic" w:cs="Arial"/>
          <w:sz w:val="22"/>
          <w:szCs w:val="22"/>
          <w:lang w:val="es-MX"/>
        </w:rPr>
        <w:t>dos con la implementación de la recomendación</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Recursos e insumos necesarios para su implementación</w:t>
      </w:r>
      <w:r w:rsidR="00630C53">
        <w:rPr>
          <w:rFonts w:ascii="Century Gothic" w:hAnsi="Century Gothic" w:cs="Arial"/>
          <w:sz w:val="22"/>
          <w:szCs w:val="22"/>
          <w:lang w:val="es-MX"/>
        </w:rPr>
        <w:t>: Cualquier tipo de recurs</w:t>
      </w:r>
      <w:r w:rsidR="00702DAA">
        <w:rPr>
          <w:rFonts w:ascii="Century Gothic" w:hAnsi="Century Gothic" w:cs="Arial"/>
          <w:sz w:val="22"/>
          <w:szCs w:val="22"/>
          <w:lang w:val="es-MX"/>
        </w:rPr>
        <w:t>os</w:t>
      </w:r>
      <w:r w:rsidR="00630C53">
        <w:rPr>
          <w:rFonts w:ascii="Century Gothic" w:hAnsi="Century Gothic" w:cs="Arial"/>
          <w:sz w:val="22"/>
          <w:szCs w:val="22"/>
          <w:lang w:val="es-MX"/>
        </w:rPr>
        <w:t xml:space="preserve"> que sea necesario para llevar a cabo la recomendación sugerida.</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 xml:space="preserve">Breve análisis de </w:t>
      </w:r>
      <w:r w:rsidR="00914FF7">
        <w:rPr>
          <w:rFonts w:ascii="Century Gothic" w:hAnsi="Century Gothic" w:cs="Arial"/>
          <w:sz w:val="22"/>
          <w:szCs w:val="22"/>
          <w:lang w:val="es-MX"/>
        </w:rPr>
        <w:t>factibilidad</w:t>
      </w:r>
      <w:r w:rsidRPr="00323DCF">
        <w:rPr>
          <w:rFonts w:ascii="Century Gothic" w:hAnsi="Century Gothic" w:cs="Arial"/>
          <w:sz w:val="22"/>
          <w:szCs w:val="22"/>
          <w:lang w:val="es-MX"/>
        </w:rPr>
        <w:t xml:space="preserve"> de la implementación</w:t>
      </w:r>
      <w:r w:rsidR="00C64E89">
        <w:rPr>
          <w:rFonts w:ascii="Century Gothic" w:hAnsi="Century Gothic" w:cs="Arial"/>
          <w:sz w:val="22"/>
          <w:szCs w:val="22"/>
          <w:lang w:val="es-MX"/>
        </w:rPr>
        <w:t>: I</w:t>
      </w:r>
      <w:r w:rsidR="00630C53">
        <w:rPr>
          <w:rFonts w:ascii="Century Gothic" w:hAnsi="Century Gothic" w:cs="Arial"/>
          <w:sz w:val="22"/>
          <w:szCs w:val="22"/>
          <w:lang w:val="es-MX"/>
        </w:rPr>
        <w:t>dentificar los obstáculos y dificultad</w:t>
      </w:r>
      <w:r w:rsidR="00351B57">
        <w:rPr>
          <w:rFonts w:ascii="Century Gothic" w:hAnsi="Century Gothic" w:cs="Arial"/>
          <w:sz w:val="22"/>
          <w:szCs w:val="22"/>
          <w:lang w:val="es-MX"/>
        </w:rPr>
        <w:t>e</w:t>
      </w:r>
      <w:r w:rsidR="00630C53">
        <w:rPr>
          <w:rFonts w:ascii="Century Gothic" w:hAnsi="Century Gothic" w:cs="Arial"/>
          <w:sz w:val="22"/>
          <w:szCs w:val="22"/>
          <w:lang w:val="es-MX"/>
        </w:rPr>
        <w:t>s que pueden existir en la implementación de la recomendación.</w:t>
      </w:r>
    </w:p>
    <w:p w:rsidR="00630C53"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Efectos potenciales esperados en la efectividad de la coordinación</w:t>
      </w:r>
      <w:r w:rsidR="00630C53">
        <w:rPr>
          <w:rFonts w:ascii="Century Gothic" w:hAnsi="Century Gothic" w:cs="Arial"/>
          <w:sz w:val="22"/>
          <w:szCs w:val="22"/>
          <w:lang w:val="es-MX"/>
        </w:rPr>
        <w:t>: Resultados directos o indirectos que se esperan obtener en la mejora de la coordinación del fondo a partir de la implementación de la recomendación.</w:t>
      </w:r>
    </w:p>
    <w:p w:rsidR="00B92A18" w:rsidRPr="00323DCF"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323DCF">
        <w:rPr>
          <w:rFonts w:ascii="Century Gothic" w:hAnsi="Century Gothic" w:cs="Arial"/>
          <w:sz w:val="22"/>
          <w:szCs w:val="22"/>
          <w:lang w:val="es-MX"/>
        </w:rPr>
        <w:t>Nivel de priorización (Alto, Medio, o Bajo)</w:t>
      </w:r>
      <w:r w:rsidR="006F19A0">
        <w:rPr>
          <w:rFonts w:ascii="Century Gothic" w:hAnsi="Century Gothic" w:cs="Arial"/>
          <w:sz w:val="22"/>
          <w:szCs w:val="22"/>
          <w:lang w:val="es-MX"/>
        </w:rPr>
        <w:t xml:space="preserve">: </w:t>
      </w:r>
      <w:r w:rsidR="00DF3898">
        <w:rPr>
          <w:rFonts w:ascii="Century Gothic" w:hAnsi="Century Gothic" w:cs="Arial"/>
          <w:sz w:val="22"/>
          <w:szCs w:val="22"/>
          <w:lang w:val="es-MX"/>
        </w:rPr>
        <w:t>L</w:t>
      </w:r>
      <w:r w:rsidR="006F19A0">
        <w:rPr>
          <w:rFonts w:ascii="Century Gothic" w:hAnsi="Century Gothic" w:cs="Arial"/>
          <w:sz w:val="22"/>
          <w:szCs w:val="22"/>
          <w:lang w:val="es-MX"/>
        </w:rPr>
        <w:t xml:space="preserve">a </w:t>
      </w:r>
      <w:r w:rsidR="00E17F12">
        <w:rPr>
          <w:rFonts w:ascii="Century Gothic" w:hAnsi="Century Gothic" w:cs="Arial"/>
          <w:sz w:val="22"/>
          <w:szCs w:val="22"/>
          <w:lang w:val="es-MX"/>
        </w:rPr>
        <w:t xml:space="preserve">factibilidad </w:t>
      </w:r>
      <w:r w:rsidR="00CF4093">
        <w:rPr>
          <w:rFonts w:ascii="Century Gothic" w:hAnsi="Century Gothic" w:cs="Arial"/>
          <w:sz w:val="22"/>
          <w:szCs w:val="22"/>
          <w:lang w:val="es-MX"/>
        </w:rPr>
        <w:t>de la recomendación y otros factores que se consideren relevantes, identificar el nivel de prioridad de las recomendaciones.</w:t>
      </w:r>
    </w:p>
    <w:bookmarkEnd w:id="34"/>
    <w:p w:rsidR="00516D36" w:rsidRDefault="00516D36" w:rsidP="006343CF">
      <w:pPr>
        <w:spacing w:after="200" w:line="276" w:lineRule="auto"/>
        <w:ind w:right="51"/>
        <w:jc w:val="both"/>
        <w:rPr>
          <w:rFonts w:ascii="Century Gothic" w:hAnsi="Century Gothic" w:cs="Arial"/>
          <w:iCs/>
          <w:sz w:val="22"/>
          <w:szCs w:val="22"/>
          <w:lang w:val="es-MX"/>
        </w:rPr>
      </w:pPr>
    </w:p>
    <w:p w:rsidR="00BF1D21" w:rsidRDefault="00BF1D21" w:rsidP="006343CF">
      <w:pPr>
        <w:spacing w:after="200" w:line="276" w:lineRule="auto"/>
        <w:ind w:right="51"/>
        <w:jc w:val="both"/>
        <w:rPr>
          <w:rFonts w:ascii="Century Gothic" w:hAnsi="Century Gothic" w:cs="Arial"/>
          <w:iCs/>
          <w:sz w:val="22"/>
          <w:szCs w:val="22"/>
          <w:lang w:val="es-MX"/>
        </w:rPr>
      </w:pPr>
    </w:p>
    <w:p w:rsidR="00026214" w:rsidRPr="00E72F4C" w:rsidRDefault="00026214" w:rsidP="006343CF">
      <w:pPr>
        <w:spacing w:after="200" w:line="276" w:lineRule="auto"/>
        <w:ind w:right="51"/>
        <w:jc w:val="both"/>
        <w:rPr>
          <w:rFonts w:ascii="Century Gothic" w:hAnsi="Century Gothic" w:cs="Arial"/>
          <w:iCs/>
          <w:sz w:val="22"/>
          <w:szCs w:val="22"/>
          <w:lang w:val="es-MX"/>
        </w:rPr>
      </w:pPr>
    </w:p>
    <w:p w:rsidR="00351B57" w:rsidRPr="009D03EC" w:rsidRDefault="00351B57">
      <w:pPr>
        <w:rPr>
          <w:rFonts w:ascii="Century Gothic" w:hAnsi="Century Gothic" w:cs="Arial"/>
          <w:iCs/>
          <w:sz w:val="22"/>
          <w:szCs w:val="22"/>
          <w:lang w:val="es-MX"/>
        </w:rPr>
      </w:pPr>
      <w:r w:rsidRPr="009D03EC">
        <w:rPr>
          <w:rFonts w:ascii="Century Gothic" w:hAnsi="Century Gothic" w:cs="Arial"/>
          <w:iCs/>
          <w:sz w:val="22"/>
          <w:szCs w:val="22"/>
          <w:lang w:val="es-MX"/>
        </w:rPr>
        <w:br w:type="page"/>
      </w:r>
    </w:p>
    <w:p w:rsidR="009259BD" w:rsidRPr="00351B57" w:rsidRDefault="009259BD" w:rsidP="00351B57">
      <w:pPr>
        <w:spacing w:after="200" w:line="276" w:lineRule="auto"/>
        <w:ind w:right="51"/>
        <w:jc w:val="center"/>
        <w:rPr>
          <w:rFonts w:ascii="Century Gothic" w:hAnsi="Century Gothic" w:cs="Arial"/>
          <w:iCs/>
          <w:sz w:val="22"/>
          <w:szCs w:val="22"/>
          <w:lang w:val="es-MX"/>
        </w:rPr>
      </w:pPr>
      <w:r w:rsidRPr="00351B57">
        <w:rPr>
          <w:rFonts w:ascii="Century Gothic" w:hAnsi="Century Gothic" w:cs="Arial"/>
          <w:iCs/>
          <w:sz w:val="22"/>
          <w:szCs w:val="22"/>
          <w:lang w:val="es-MX"/>
        </w:rPr>
        <w:lastRenderedPageBreak/>
        <w:t>Tabla</w:t>
      </w:r>
      <w:r w:rsidR="00351B57" w:rsidRPr="00351B57">
        <w:rPr>
          <w:rFonts w:ascii="Century Gothic" w:hAnsi="Century Gothic" w:cs="Arial"/>
          <w:iCs/>
          <w:sz w:val="22"/>
          <w:szCs w:val="22"/>
          <w:lang w:val="es-MX"/>
        </w:rPr>
        <w:t xml:space="preserve"> 2.</w:t>
      </w:r>
      <w:r w:rsidRPr="00351B57">
        <w:rPr>
          <w:rFonts w:ascii="Century Gothic" w:hAnsi="Century Gothic" w:cs="Arial"/>
          <w:iCs/>
          <w:sz w:val="22"/>
          <w:szCs w:val="22"/>
          <w:lang w:val="es-MX"/>
        </w:rPr>
        <w:t xml:space="preserve"> Análisis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351B57" w:rsidTr="00597FBF">
        <w:trPr>
          <w:trHeight w:val="482"/>
        </w:trPr>
        <w:tc>
          <w:tcPr>
            <w:tcW w:w="1953" w:type="dxa"/>
            <w:shd w:val="clear" w:color="auto" w:fill="44546A" w:themeFill="text2"/>
            <w:vAlign w:val="center"/>
          </w:tcPr>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351B57">
              <w:rPr>
                <w:rFonts w:ascii="Century Gothic" w:hAnsi="Century Gothic" w:cs="Arial"/>
                <w:b/>
                <w:iCs/>
                <w:color w:val="FFFFFF" w:themeColor="background1"/>
                <w:sz w:val="20"/>
                <w:szCs w:val="20"/>
                <w:lang w:val="es-MX"/>
              </w:rPr>
              <w:t>Función del fondo</w:t>
            </w:r>
          </w:p>
        </w:tc>
        <w:tc>
          <w:tcPr>
            <w:tcW w:w="1796" w:type="dxa"/>
            <w:shd w:val="clear" w:color="auto" w:fill="44546A" w:themeFill="text2"/>
            <w:vAlign w:val="center"/>
          </w:tcPr>
          <w:p w:rsidR="003C39F6" w:rsidRPr="00351B57"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351B57">
              <w:rPr>
                <w:rFonts w:ascii="Century Gothic" w:hAnsi="Century Gothic" w:cs="Arial"/>
                <w:b/>
                <w:iCs/>
                <w:color w:val="FFFFFF" w:themeColor="background1"/>
                <w:sz w:val="20"/>
                <w:szCs w:val="20"/>
                <w:lang w:val="es-MX"/>
              </w:rPr>
              <w:t>Fortalezas</w:t>
            </w:r>
          </w:p>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tc>
        <w:tc>
          <w:tcPr>
            <w:tcW w:w="1959" w:type="dxa"/>
            <w:shd w:val="clear" w:color="auto" w:fill="44546A" w:themeFill="text2"/>
            <w:vAlign w:val="center"/>
          </w:tcPr>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351B57">
              <w:rPr>
                <w:rFonts w:ascii="Century Gothic" w:hAnsi="Century Gothic" w:cs="Arial"/>
                <w:b/>
                <w:iCs/>
                <w:color w:val="FFFFFF" w:themeColor="background1"/>
                <w:sz w:val="20"/>
                <w:szCs w:val="20"/>
                <w:lang w:val="es-MX"/>
              </w:rPr>
              <w:t>Oportunidades</w:t>
            </w:r>
          </w:p>
        </w:tc>
        <w:tc>
          <w:tcPr>
            <w:tcW w:w="1795" w:type="dxa"/>
            <w:shd w:val="clear" w:color="auto" w:fill="44546A" w:themeFill="text2"/>
            <w:vAlign w:val="center"/>
          </w:tcPr>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351B57">
              <w:rPr>
                <w:rFonts w:ascii="Century Gothic" w:hAnsi="Century Gothic" w:cs="Arial"/>
                <w:b/>
                <w:iCs/>
                <w:color w:val="FFFFFF" w:themeColor="background1"/>
                <w:sz w:val="20"/>
                <w:szCs w:val="20"/>
                <w:lang w:val="es-MX"/>
              </w:rPr>
              <w:t>Debilidades</w:t>
            </w:r>
          </w:p>
        </w:tc>
        <w:tc>
          <w:tcPr>
            <w:tcW w:w="1577" w:type="dxa"/>
            <w:shd w:val="clear" w:color="auto" w:fill="44546A" w:themeFill="text2"/>
          </w:tcPr>
          <w:p w:rsidR="003C39F6" w:rsidRPr="00351B57"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351B57"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351B57">
              <w:rPr>
                <w:rFonts w:ascii="Century Gothic" w:hAnsi="Century Gothic" w:cs="Arial"/>
                <w:b/>
                <w:iCs/>
                <w:color w:val="FFFFFF" w:themeColor="background1"/>
                <w:sz w:val="20"/>
                <w:szCs w:val="20"/>
                <w:lang w:val="es-MX"/>
              </w:rPr>
              <w:t>Amenazas</w:t>
            </w:r>
          </w:p>
        </w:tc>
      </w:tr>
      <w:tr w:rsidR="009259BD" w:rsidRPr="00351B57" w:rsidTr="002147C6">
        <w:trPr>
          <w:trHeight w:val="482"/>
        </w:trPr>
        <w:tc>
          <w:tcPr>
            <w:tcW w:w="1953" w:type="dxa"/>
            <w:shd w:val="clear" w:color="auto" w:fill="D9D9D9" w:themeFill="background1" w:themeFillShade="D9"/>
          </w:tcPr>
          <w:p w:rsidR="009259BD" w:rsidRPr="00351B57" w:rsidRDefault="009259BD" w:rsidP="00E72F4C">
            <w:pPr>
              <w:tabs>
                <w:tab w:val="left" w:pos="0"/>
                <w:tab w:val="left" w:pos="426"/>
              </w:tabs>
              <w:spacing w:line="276" w:lineRule="auto"/>
              <w:rPr>
                <w:rFonts w:ascii="Century Gothic" w:hAnsi="Century Gothic" w:cs="Arial"/>
                <w:b/>
                <w:iCs/>
                <w:sz w:val="20"/>
                <w:szCs w:val="20"/>
                <w:lang w:val="es-MX"/>
              </w:rPr>
            </w:pPr>
            <w:r w:rsidRPr="00351B57">
              <w:rPr>
                <w:rFonts w:ascii="Century Gothic" w:hAnsi="Century Gothic" w:cs="Arial"/>
                <w:b/>
                <w:iCs/>
                <w:sz w:val="20"/>
                <w:szCs w:val="20"/>
                <w:lang w:val="es-MX"/>
              </w:rPr>
              <w:t>Integración</w:t>
            </w:r>
          </w:p>
        </w:tc>
        <w:tc>
          <w:tcPr>
            <w:tcW w:w="1796"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351B57" w:rsidRDefault="009259BD" w:rsidP="00E72F4C">
            <w:pPr>
              <w:tabs>
                <w:tab w:val="left" w:pos="0"/>
                <w:tab w:val="left" w:pos="426"/>
              </w:tabs>
              <w:spacing w:line="276" w:lineRule="auto"/>
              <w:jc w:val="center"/>
              <w:rPr>
                <w:rFonts w:ascii="Century Gothic" w:hAnsi="Century Gothic" w:cs="Arial"/>
                <w:iCs/>
                <w:sz w:val="18"/>
                <w:szCs w:val="18"/>
                <w:lang w:val="es-MX"/>
              </w:rPr>
            </w:pPr>
          </w:p>
        </w:tc>
      </w:tr>
      <w:tr w:rsidR="009259BD" w:rsidRPr="00351B57" w:rsidTr="002147C6">
        <w:trPr>
          <w:trHeight w:val="246"/>
        </w:trPr>
        <w:tc>
          <w:tcPr>
            <w:tcW w:w="1953" w:type="dxa"/>
            <w:shd w:val="clear" w:color="auto" w:fill="D9D9D9" w:themeFill="background1" w:themeFillShade="D9"/>
          </w:tcPr>
          <w:p w:rsidR="009259BD" w:rsidRPr="00351B57" w:rsidRDefault="009259BD" w:rsidP="00E72F4C">
            <w:pPr>
              <w:tabs>
                <w:tab w:val="left" w:pos="0"/>
                <w:tab w:val="left" w:pos="426"/>
              </w:tabs>
              <w:spacing w:line="276" w:lineRule="auto"/>
              <w:rPr>
                <w:rFonts w:ascii="Century Gothic" w:hAnsi="Century Gothic" w:cs="Arial"/>
                <w:b/>
                <w:iCs/>
                <w:sz w:val="20"/>
                <w:szCs w:val="20"/>
                <w:lang w:val="es-MX"/>
              </w:rPr>
            </w:pPr>
            <w:r w:rsidRPr="00351B57">
              <w:rPr>
                <w:rFonts w:ascii="Century Gothic" w:hAnsi="Century Gothic" w:cs="Arial"/>
                <w:b/>
                <w:iCs/>
                <w:sz w:val="20"/>
                <w:szCs w:val="20"/>
                <w:lang w:val="es-MX"/>
              </w:rPr>
              <w:t>Distribución</w:t>
            </w:r>
          </w:p>
        </w:tc>
        <w:tc>
          <w:tcPr>
            <w:tcW w:w="1796"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351B57" w:rsidRDefault="009259BD" w:rsidP="00E72F4C">
            <w:pPr>
              <w:tabs>
                <w:tab w:val="left" w:pos="0"/>
                <w:tab w:val="left" w:pos="426"/>
              </w:tabs>
              <w:spacing w:line="276" w:lineRule="auto"/>
              <w:rPr>
                <w:rFonts w:ascii="Century Gothic" w:hAnsi="Century Gothic" w:cs="Arial"/>
                <w:iCs/>
                <w:sz w:val="18"/>
                <w:szCs w:val="18"/>
                <w:lang w:val="es-MX"/>
              </w:rPr>
            </w:pPr>
          </w:p>
        </w:tc>
      </w:tr>
      <w:tr w:rsidR="009259BD" w:rsidRPr="00351B57" w:rsidTr="002147C6">
        <w:trPr>
          <w:trHeight w:val="430"/>
        </w:trPr>
        <w:tc>
          <w:tcPr>
            <w:tcW w:w="1953" w:type="dxa"/>
            <w:shd w:val="clear" w:color="auto" w:fill="D9D9D9" w:themeFill="background1" w:themeFillShade="D9"/>
          </w:tcPr>
          <w:p w:rsidR="009259BD" w:rsidRPr="006343CF" w:rsidRDefault="009259BD" w:rsidP="00E72F4C">
            <w:pPr>
              <w:tabs>
                <w:tab w:val="left" w:pos="0"/>
                <w:tab w:val="left" w:pos="426"/>
              </w:tabs>
              <w:spacing w:line="276" w:lineRule="auto"/>
              <w:rPr>
                <w:rFonts w:ascii="Century Gothic" w:hAnsi="Century Gothic" w:cs="Arial"/>
                <w:b/>
                <w:iCs/>
                <w:sz w:val="20"/>
                <w:szCs w:val="20"/>
                <w:lang w:val="es-MX"/>
              </w:rPr>
            </w:pPr>
            <w:r>
              <w:rPr>
                <w:rFonts w:ascii="Century Gothic" w:hAnsi="Century Gothic" w:cs="Arial"/>
                <w:b/>
                <w:iCs/>
                <w:sz w:val="20"/>
                <w:szCs w:val="20"/>
                <w:lang w:val="es-MX"/>
              </w:rPr>
              <w:t>Administración</w:t>
            </w:r>
          </w:p>
        </w:tc>
        <w:tc>
          <w:tcPr>
            <w:tcW w:w="1796"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6343CF"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B202ED" w:rsidTr="002147C6">
        <w:trPr>
          <w:trHeight w:val="556"/>
        </w:trPr>
        <w:tc>
          <w:tcPr>
            <w:tcW w:w="1953" w:type="dxa"/>
            <w:shd w:val="clear" w:color="auto" w:fill="D9D9D9" w:themeFill="background1" w:themeFillShade="D9"/>
          </w:tcPr>
          <w:p w:rsidR="009259BD" w:rsidRPr="00546755" w:rsidRDefault="009259BD" w:rsidP="00E72F4C">
            <w:pPr>
              <w:tabs>
                <w:tab w:val="left" w:pos="0"/>
                <w:tab w:val="left" w:pos="426"/>
              </w:tabs>
              <w:spacing w:line="276" w:lineRule="auto"/>
              <w:rPr>
                <w:rFonts w:ascii="Century Gothic" w:hAnsi="Century Gothic" w:cs="Arial"/>
                <w:b/>
                <w:iCs/>
                <w:sz w:val="20"/>
                <w:szCs w:val="20"/>
              </w:rPr>
            </w:pPr>
            <w:r w:rsidRPr="00351B57">
              <w:rPr>
                <w:rFonts w:ascii="Century Gothic" w:hAnsi="Century Gothic" w:cs="Arial"/>
                <w:b/>
                <w:iCs/>
                <w:sz w:val="20"/>
                <w:szCs w:val="20"/>
                <w:lang w:val="es-MX"/>
              </w:rPr>
              <w:t>Supe</w:t>
            </w:r>
            <w:proofErr w:type="spellStart"/>
            <w:r>
              <w:rPr>
                <w:rFonts w:ascii="Century Gothic" w:hAnsi="Century Gothic" w:cs="Arial"/>
                <w:b/>
                <w:iCs/>
                <w:sz w:val="20"/>
                <w:szCs w:val="20"/>
              </w:rPr>
              <w:t>rvisión</w:t>
            </w:r>
            <w:proofErr w:type="spellEnd"/>
            <w:r>
              <w:rPr>
                <w:rFonts w:ascii="Century Gothic" w:hAnsi="Century Gothic" w:cs="Arial"/>
                <w:b/>
                <w:iCs/>
                <w:sz w:val="20"/>
                <w:szCs w:val="20"/>
              </w:rPr>
              <w:t xml:space="preserve"> y </w:t>
            </w:r>
            <w:proofErr w:type="spellStart"/>
            <w:r>
              <w:rPr>
                <w:rFonts w:ascii="Century Gothic" w:hAnsi="Century Gothic" w:cs="Arial"/>
                <w:b/>
                <w:iCs/>
                <w:sz w:val="20"/>
                <w:szCs w:val="20"/>
              </w:rPr>
              <w:t>seguimiento</w:t>
            </w:r>
            <w:proofErr w:type="spellEnd"/>
          </w:p>
        </w:tc>
        <w:tc>
          <w:tcPr>
            <w:tcW w:w="1796"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959"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795"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c>
          <w:tcPr>
            <w:tcW w:w="1577" w:type="dxa"/>
          </w:tcPr>
          <w:p w:rsidR="009259BD" w:rsidRPr="00B202ED" w:rsidRDefault="009259BD" w:rsidP="00E72F4C">
            <w:pPr>
              <w:tabs>
                <w:tab w:val="left" w:pos="0"/>
                <w:tab w:val="left" w:pos="426"/>
              </w:tabs>
              <w:spacing w:line="276" w:lineRule="auto"/>
              <w:rPr>
                <w:rFonts w:ascii="Century Gothic" w:hAnsi="Century Gothic" w:cs="Arial"/>
                <w:iCs/>
                <w:sz w:val="20"/>
                <w:szCs w:val="20"/>
              </w:rPr>
            </w:pPr>
          </w:p>
        </w:tc>
      </w:tr>
      <w:tr w:rsidR="003C39F6" w:rsidRPr="001D0A78" w:rsidTr="002147C6">
        <w:trPr>
          <w:trHeight w:val="343"/>
        </w:trPr>
        <w:tc>
          <w:tcPr>
            <w:tcW w:w="1953" w:type="dxa"/>
            <w:shd w:val="clear" w:color="auto" w:fill="D9D9D9" w:themeFill="background1" w:themeFillShade="D9"/>
          </w:tcPr>
          <w:p w:rsidR="003C39F6" w:rsidRPr="006343CF" w:rsidRDefault="002D247F" w:rsidP="00E72F4C">
            <w:pPr>
              <w:tabs>
                <w:tab w:val="left" w:pos="0"/>
                <w:tab w:val="left" w:pos="426"/>
              </w:tabs>
              <w:spacing w:line="276" w:lineRule="auto"/>
              <w:rPr>
                <w:rFonts w:ascii="Century Gothic" w:hAnsi="Century Gothic" w:cs="Arial"/>
                <w:b/>
                <w:iCs/>
                <w:sz w:val="20"/>
                <w:szCs w:val="20"/>
                <w:lang w:val="es-MX"/>
              </w:rPr>
            </w:pPr>
            <w:r>
              <w:rPr>
                <w:rFonts w:ascii="Century Gothic" w:hAnsi="Century Gothic" w:cs="Arial"/>
                <w:b/>
                <w:iCs/>
                <w:sz w:val="20"/>
                <w:szCs w:val="20"/>
                <w:lang w:val="es-MX"/>
              </w:rPr>
              <w:t>Valoración general</w:t>
            </w:r>
            <w:r w:rsidR="00E17F12">
              <w:rPr>
                <w:rFonts w:ascii="Century Gothic" w:hAnsi="Century Gothic" w:cs="Arial"/>
                <w:b/>
                <w:iCs/>
                <w:sz w:val="20"/>
                <w:szCs w:val="20"/>
                <w:lang w:val="es-MX"/>
              </w:rPr>
              <w:t xml:space="preserve"> </w:t>
            </w:r>
            <w:r w:rsidR="008B2BDF">
              <w:rPr>
                <w:rFonts w:ascii="Century Gothic" w:hAnsi="Century Gothic" w:cs="Arial"/>
                <w:b/>
                <w:iCs/>
                <w:sz w:val="20"/>
                <w:szCs w:val="20"/>
                <w:lang w:val="es-MX"/>
              </w:rPr>
              <w:t>coordinación</w:t>
            </w:r>
            <w:r w:rsidR="009A7078">
              <w:rPr>
                <w:rFonts w:ascii="Century Gothic" w:hAnsi="Century Gothic" w:cs="Arial"/>
                <w:b/>
                <w:iCs/>
                <w:sz w:val="20"/>
                <w:szCs w:val="20"/>
                <w:lang w:val="es-MX"/>
              </w:rPr>
              <w:t xml:space="preserve"> </w:t>
            </w:r>
            <w:r w:rsidR="00E17F12">
              <w:rPr>
                <w:rFonts w:ascii="Century Gothic" w:hAnsi="Century Gothic" w:cs="Arial"/>
                <w:b/>
                <w:iCs/>
                <w:sz w:val="20"/>
                <w:szCs w:val="20"/>
                <w:lang w:val="es-MX"/>
              </w:rPr>
              <w:t xml:space="preserve">del </w:t>
            </w:r>
            <w:r w:rsidR="000202D9">
              <w:rPr>
                <w:rFonts w:ascii="Century Gothic" w:hAnsi="Century Gothic" w:cs="Arial"/>
                <w:b/>
                <w:iCs/>
                <w:sz w:val="20"/>
                <w:szCs w:val="20"/>
                <w:lang w:val="es-MX"/>
              </w:rPr>
              <w:t xml:space="preserve">FAM. </w:t>
            </w:r>
            <w:r w:rsidR="00454FDD" w:rsidRPr="00454FDD">
              <w:rPr>
                <w:rFonts w:ascii="Century Gothic" w:hAnsi="Century Gothic" w:cs="Arial"/>
                <w:b/>
                <w:iCs/>
                <w:sz w:val="20"/>
                <w:szCs w:val="20"/>
                <w:lang w:val="es-MX"/>
              </w:rPr>
              <w:t>Asistencia Social</w:t>
            </w:r>
          </w:p>
        </w:tc>
        <w:tc>
          <w:tcPr>
            <w:tcW w:w="1796"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454FDD" w:rsidRDefault="003C39F6" w:rsidP="00E72F4C">
            <w:pPr>
              <w:tabs>
                <w:tab w:val="left" w:pos="0"/>
                <w:tab w:val="left" w:pos="426"/>
              </w:tabs>
              <w:spacing w:line="276" w:lineRule="auto"/>
              <w:rPr>
                <w:rFonts w:ascii="Century Gothic" w:hAnsi="Century Gothic" w:cs="Arial"/>
                <w:iCs/>
                <w:sz w:val="20"/>
                <w:szCs w:val="20"/>
                <w:lang w:val="es-MX"/>
              </w:rPr>
            </w:pPr>
          </w:p>
        </w:tc>
      </w:tr>
    </w:tbl>
    <w:p w:rsidR="00522111" w:rsidRPr="00454FDD" w:rsidRDefault="00522111" w:rsidP="0054163E">
      <w:pPr>
        <w:spacing w:after="200" w:line="276" w:lineRule="auto"/>
        <w:ind w:right="51"/>
        <w:jc w:val="both"/>
        <w:rPr>
          <w:rFonts w:ascii="Century Gothic" w:hAnsi="Century Gothic" w:cs="Arial"/>
          <w:iCs/>
          <w:sz w:val="22"/>
          <w:szCs w:val="22"/>
          <w:lang w:val="es-MX"/>
        </w:rPr>
      </w:pPr>
    </w:p>
    <w:p w:rsidR="00522111" w:rsidRPr="00454FDD" w:rsidRDefault="003618B3" w:rsidP="00351B57">
      <w:pPr>
        <w:spacing w:after="200" w:line="276" w:lineRule="auto"/>
        <w:ind w:right="51"/>
        <w:jc w:val="center"/>
        <w:rPr>
          <w:rFonts w:ascii="Century Gothic" w:hAnsi="Century Gothic" w:cs="Arial"/>
          <w:iCs/>
          <w:sz w:val="22"/>
          <w:szCs w:val="22"/>
          <w:lang w:val="es-MX"/>
        </w:rPr>
      </w:pPr>
      <w:r w:rsidRPr="00454FDD">
        <w:rPr>
          <w:rFonts w:ascii="Century Gothic" w:hAnsi="Century Gothic" w:cs="Arial"/>
          <w:iCs/>
          <w:sz w:val="22"/>
          <w:szCs w:val="22"/>
          <w:lang w:val="es-MX"/>
        </w:rPr>
        <w:t xml:space="preserve">Tabla </w:t>
      </w:r>
      <w:r w:rsidR="00351B57">
        <w:rPr>
          <w:rFonts w:ascii="Century Gothic" w:hAnsi="Century Gothic" w:cs="Arial"/>
          <w:iCs/>
          <w:sz w:val="22"/>
          <w:szCs w:val="22"/>
          <w:lang w:val="es-MX"/>
        </w:rPr>
        <w:t>3</w:t>
      </w:r>
      <w:r w:rsidRPr="00454FDD">
        <w:rPr>
          <w:rFonts w:ascii="Century Gothic" w:hAnsi="Century Gothic" w:cs="Arial"/>
          <w:iCs/>
          <w:sz w:val="22"/>
          <w:szCs w:val="22"/>
          <w:lang w:val="es-MX"/>
        </w:rPr>
        <w:t xml:space="preserve">. </w:t>
      </w:r>
      <w:r w:rsidR="00522111" w:rsidRPr="00454FDD">
        <w:rPr>
          <w:rFonts w:ascii="Century Gothic" w:hAnsi="Century Gothic" w:cs="Arial"/>
          <w:iCs/>
          <w:sz w:val="22"/>
          <w:szCs w:val="22"/>
          <w:lang w:val="es-MX"/>
        </w:rPr>
        <w:t>Recomendaciones</w:t>
      </w:r>
    </w:p>
    <w:tbl>
      <w:tblPr>
        <w:tblW w:w="5381" w:type="pct"/>
        <w:jc w:val="center"/>
        <w:tblLayout w:type="fixed"/>
        <w:tblCellMar>
          <w:left w:w="70" w:type="dxa"/>
          <w:right w:w="70" w:type="dxa"/>
        </w:tblCellMar>
        <w:tblLook w:val="04A0" w:firstRow="1" w:lastRow="0" w:firstColumn="1" w:lastColumn="0" w:noHBand="0" w:noVBand="1"/>
      </w:tblPr>
      <w:tblGrid>
        <w:gridCol w:w="1736"/>
        <w:gridCol w:w="1297"/>
        <w:gridCol w:w="1016"/>
        <w:gridCol w:w="1156"/>
        <w:gridCol w:w="1005"/>
        <w:gridCol w:w="1011"/>
        <w:gridCol w:w="1297"/>
        <w:gridCol w:w="1144"/>
      </w:tblGrid>
      <w:tr w:rsidR="008B3D73" w:rsidRPr="00C07E08" w:rsidTr="008B3D73">
        <w:trPr>
          <w:trHeight w:val="900"/>
          <w:jc w:val="center"/>
        </w:trPr>
        <w:tc>
          <w:tcPr>
            <w:tcW w:w="899"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8B3D73" w:rsidRPr="001D7850" w:rsidRDefault="008B3D73"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Función del fondo</w:t>
            </w:r>
          </w:p>
        </w:tc>
        <w:tc>
          <w:tcPr>
            <w:tcW w:w="671" w:type="pct"/>
            <w:tcBorders>
              <w:top w:val="single" w:sz="4" w:space="0" w:color="auto"/>
              <w:left w:val="nil"/>
              <w:bottom w:val="single" w:sz="4" w:space="0" w:color="auto"/>
              <w:right w:val="single" w:sz="4" w:space="0" w:color="auto"/>
            </w:tcBorders>
            <w:shd w:val="clear" w:color="auto" w:fill="44546A" w:themeFill="text2"/>
            <w:vAlign w:val="center"/>
          </w:tcPr>
          <w:p w:rsidR="008B3D73" w:rsidRPr="001D7850" w:rsidRDefault="008B3D73" w:rsidP="003D24A1">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Situación actual (área de mejora</w:t>
            </w:r>
            <w:r w:rsidRPr="001D7850">
              <w:rPr>
                <w:rFonts w:ascii="Century Gothic" w:hAnsi="Century Gothic" w:cs="Arial"/>
                <w:b/>
                <w:bCs/>
                <w:color w:val="FFFFFF" w:themeColor="background1"/>
                <w:sz w:val="16"/>
                <w:szCs w:val="16"/>
                <w:lang w:val="es-MX"/>
              </w:rPr>
              <w:t>)</w:t>
            </w:r>
          </w:p>
        </w:tc>
        <w:tc>
          <w:tcPr>
            <w:tcW w:w="526"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1D7850" w:rsidRDefault="008B3D73"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Recomen-</w:t>
            </w:r>
            <w:r w:rsidRPr="001D7850">
              <w:rPr>
                <w:rFonts w:ascii="Century Gothic" w:hAnsi="Century Gothic" w:cs="Arial"/>
                <w:b/>
                <w:bCs/>
                <w:color w:val="FFFFFF" w:themeColor="background1"/>
                <w:sz w:val="16"/>
                <w:szCs w:val="16"/>
                <w:lang w:val="es-MX"/>
              </w:rPr>
              <w:t>dación</w:t>
            </w:r>
          </w:p>
        </w:tc>
        <w:tc>
          <w:tcPr>
            <w:tcW w:w="598"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1D7850" w:rsidRDefault="008B3D73" w:rsidP="00FA361A">
            <w:pPr>
              <w:jc w:val="center"/>
              <w:rPr>
                <w:rFonts w:ascii="Century Gothic" w:hAnsi="Century Gothic" w:cs="Arial"/>
                <w:b/>
                <w:bCs/>
                <w:color w:val="FFFFFF" w:themeColor="background1"/>
                <w:sz w:val="16"/>
                <w:szCs w:val="16"/>
                <w:lang w:val="es-MX"/>
              </w:rPr>
            </w:pPr>
            <w:proofErr w:type="gramStart"/>
            <w:r>
              <w:rPr>
                <w:rFonts w:ascii="Century Gothic" w:hAnsi="Century Gothic" w:cs="Arial"/>
                <w:b/>
                <w:bCs/>
                <w:color w:val="FFFFFF" w:themeColor="background1"/>
                <w:sz w:val="16"/>
                <w:szCs w:val="16"/>
                <w:lang w:val="es-MX"/>
              </w:rPr>
              <w:t xml:space="preserve">Actores </w:t>
            </w:r>
            <w:r w:rsidRPr="001D7850">
              <w:rPr>
                <w:rFonts w:ascii="Century Gothic" w:hAnsi="Century Gothic" w:cs="Arial"/>
                <w:b/>
                <w:bCs/>
                <w:color w:val="FFFFFF" w:themeColor="background1"/>
                <w:sz w:val="16"/>
                <w:szCs w:val="16"/>
                <w:lang w:val="es-MX"/>
              </w:rPr>
              <w:t>responsable</w:t>
            </w:r>
            <w:proofErr w:type="gramEnd"/>
            <w:r w:rsidRPr="001D7850">
              <w:rPr>
                <w:rFonts w:ascii="Century Gothic" w:hAnsi="Century Gothic" w:cs="Arial"/>
                <w:b/>
                <w:bCs/>
                <w:color w:val="FFFFFF" w:themeColor="background1"/>
                <w:sz w:val="16"/>
                <w:szCs w:val="16"/>
                <w:lang w:val="es-MX"/>
              </w:rPr>
              <w:t xml:space="preserve"> de la imple-</w:t>
            </w:r>
            <w:proofErr w:type="spellStart"/>
            <w:r w:rsidRPr="001D7850">
              <w:rPr>
                <w:rFonts w:ascii="Century Gothic" w:hAnsi="Century Gothic" w:cs="Arial"/>
                <w:b/>
                <w:bCs/>
                <w:color w:val="FFFFFF" w:themeColor="background1"/>
                <w:sz w:val="16"/>
                <w:szCs w:val="16"/>
                <w:lang w:val="es-MX"/>
              </w:rPr>
              <w:t>mentación</w:t>
            </w:r>
            <w:proofErr w:type="spellEnd"/>
          </w:p>
        </w:tc>
        <w:tc>
          <w:tcPr>
            <w:tcW w:w="520" w:type="pct"/>
            <w:tcBorders>
              <w:top w:val="single" w:sz="4" w:space="0" w:color="auto"/>
              <w:left w:val="single" w:sz="4" w:space="0" w:color="auto"/>
              <w:bottom w:val="single" w:sz="4" w:space="0" w:color="auto"/>
              <w:right w:val="single" w:sz="4" w:space="0" w:color="auto"/>
            </w:tcBorders>
            <w:shd w:val="clear" w:color="auto" w:fill="44546A" w:themeFill="text2"/>
          </w:tcPr>
          <w:p w:rsidR="008B3D73" w:rsidRPr="001D7850" w:rsidRDefault="008B3D73" w:rsidP="00FA361A">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Recursos e insumos necesarios para su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523"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8B3D73" w:rsidRPr="001D7850" w:rsidRDefault="008B3D73" w:rsidP="00E17F12">
            <w:pPr>
              <w:jc w:val="center"/>
              <w:rPr>
                <w:rFonts w:ascii="Century Gothic" w:hAnsi="Century Gothic" w:cs="Arial"/>
                <w:b/>
                <w:bCs/>
                <w:color w:val="FFFFFF" w:themeColor="background1"/>
                <w:sz w:val="16"/>
                <w:szCs w:val="16"/>
                <w:lang w:val="es-MX"/>
              </w:rPr>
            </w:pPr>
            <w:r w:rsidRPr="001D7850">
              <w:rPr>
                <w:rFonts w:ascii="Century Gothic" w:hAnsi="Century Gothic" w:cs="Arial"/>
                <w:b/>
                <w:bCs/>
                <w:color w:val="FFFFFF" w:themeColor="background1"/>
                <w:sz w:val="16"/>
                <w:szCs w:val="16"/>
                <w:lang w:val="es-MX"/>
              </w:rPr>
              <w:t xml:space="preserve">Breve análisis de </w:t>
            </w:r>
            <w:r w:rsidR="00E17F12">
              <w:rPr>
                <w:rFonts w:ascii="Century Gothic" w:hAnsi="Century Gothic" w:cs="Arial"/>
                <w:b/>
                <w:bCs/>
                <w:color w:val="FFFFFF" w:themeColor="background1"/>
                <w:sz w:val="16"/>
                <w:szCs w:val="16"/>
                <w:lang w:val="es-MX"/>
              </w:rPr>
              <w:t>factibilidad</w:t>
            </w:r>
            <w:r w:rsidR="00E17F12" w:rsidRPr="001D7850">
              <w:rPr>
                <w:rFonts w:ascii="Century Gothic" w:hAnsi="Century Gothic" w:cs="Arial"/>
                <w:b/>
                <w:bCs/>
                <w:color w:val="FFFFFF" w:themeColor="background1"/>
                <w:sz w:val="16"/>
                <w:szCs w:val="16"/>
                <w:lang w:val="es-MX"/>
              </w:rPr>
              <w:t xml:space="preserve"> </w:t>
            </w:r>
            <w:r w:rsidRPr="001D7850">
              <w:rPr>
                <w:rFonts w:ascii="Century Gothic" w:hAnsi="Century Gothic" w:cs="Arial"/>
                <w:b/>
                <w:bCs/>
                <w:color w:val="FFFFFF" w:themeColor="background1"/>
                <w:sz w:val="16"/>
                <w:szCs w:val="16"/>
                <w:lang w:val="es-MX"/>
              </w:rPr>
              <w:t xml:space="preserve">de la </w:t>
            </w:r>
            <w:proofErr w:type="spellStart"/>
            <w:r w:rsidRPr="001D7850">
              <w:rPr>
                <w:rFonts w:ascii="Century Gothic" w:hAnsi="Century Gothic" w:cs="Arial"/>
                <w:b/>
                <w:bCs/>
                <w:color w:val="FFFFFF" w:themeColor="background1"/>
                <w:sz w:val="16"/>
                <w:szCs w:val="16"/>
                <w:lang w:val="es-MX"/>
              </w:rPr>
              <w:t>implemen-tación</w:t>
            </w:r>
            <w:proofErr w:type="spellEnd"/>
          </w:p>
        </w:tc>
        <w:tc>
          <w:tcPr>
            <w:tcW w:w="671" w:type="pct"/>
            <w:tcBorders>
              <w:top w:val="single" w:sz="4" w:space="0" w:color="auto"/>
              <w:left w:val="nil"/>
              <w:bottom w:val="single" w:sz="4" w:space="0" w:color="auto"/>
              <w:right w:val="single" w:sz="4" w:space="0" w:color="auto"/>
            </w:tcBorders>
            <w:shd w:val="clear" w:color="auto" w:fill="44546A" w:themeFill="text2"/>
            <w:vAlign w:val="center"/>
            <w:hideMark/>
          </w:tcPr>
          <w:p w:rsidR="008B3D73" w:rsidRPr="001D7850" w:rsidRDefault="008B3D73" w:rsidP="00FA361A">
            <w:pPr>
              <w:jc w:val="center"/>
              <w:rPr>
                <w:rFonts w:ascii="Century Gothic" w:hAnsi="Century Gothic" w:cs="Arial"/>
                <w:b/>
                <w:bCs/>
                <w:color w:val="FFFFFF" w:themeColor="background1"/>
                <w:sz w:val="16"/>
                <w:szCs w:val="16"/>
                <w:lang w:val="es-MX"/>
              </w:rPr>
            </w:pPr>
            <w:r>
              <w:rPr>
                <w:rFonts w:ascii="Century Gothic" w:hAnsi="Century Gothic" w:cs="Arial"/>
                <w:b/>
                <w:bCs/>
                <w:color w:val="FFFFFF" w:themeColor="background1"/>
                <w:sz w:val="16"/>
                <w:szCs w:val="16"/>
                <w:lang w:val="es-MX"/>
              </w:rPr>
              <w:t>Efectos potenciale</w:t>
            </w:r>
            <w:r w:rsidRPr="001D7850">
              <w:rPr>
                <w:rFonts w:ascii="Century Gothic" w:hAnsi="Century Gothic" w:cs="Arial"/>
                <w:b/>
                <w:bCs/>
                <w:color w:val="FFFFFF" w:themeColor="background1"/>
                <w:sz w:val="16"/>
                <w:szCs w:val="16"/>
                <w:lang w:val="es-MX"/>
              </w:rPr>
              <w:t>s esperados</w:t>
            </w:r>
            <w:r>
              <w:rPr>
                <w:rFonts w:ascii="Century Gothic" w:hAnsi="Century Gothic" w:cs="Arial"/>
                <w:b/>
                <w:bCs/>
                <w:color w:val="FFFFFF" w:themeColor="background1"/>
                <w:sz w:val="16"/>
                <w:szCs w:val="16"/>
                <w:lang w:val="es-MX"/>
              </w:rPr>
              <w:t xml:space="preserve"> en la efectividad de la coordinación</w:t>
            </w:r>
          </w:p>
        </w:tc>
        <w:tc>
          <w:tcPr>
            <w:tcW w:w="592" w:type="pct"/>
            <w:tcBorders>
              <w:top w:val="single" w:sz="4" w:space="0" w:color="auto"/>
              <w:left w:val="nil"/>
              <w:bottom w:val="single" w:sz="4" w:space="0" w:color="auto"/>
              <w:right w:val="single" w:sz="4" w:space="0" w:color="auto"/>
            </w:tcBorders>
            <w:shd w:val="clear" w:color="auto" w:fill="44546A" w:themeFill="text2"/>
          </w:tcPr>
          <w:p w:rsidR="008B3D73" w:rsidRPr="004F13B1" w:rsidRDefault="008B3D73" w:rsidP="00FA361A">
            <w:pPr>
              <w:jc w:val="center"/>
              <w:rPr>
                <w:rFonts w:ascii="Century Gothic" w:hAnsi="Century Gothic" w:cs="Arial"/>
                <w:b/>
                <w:bCs/>
                <w:color w:val="FFFFFF" w:themeColor="background1"/>
                <w:sz w:val="16"/>
                <w:szCs w:val="16"/>
                <w:lang w:val="es-MX"/>
              </w:rPr>
            </w:pPr>
            <w:r w:rsidRPr="00B92A18">
              <w:rPr>
                <w:rFonts w:ascii="Century Gothic" w:hAnsi="Century Gothic" w:cs="Arial"/>
                <w:b/>
                <w:bCs/>
                <w:color w:val="FFFFFF" w:themeColor="background1"/>
                <w:sz w:val="16"/>
                <w:szCs w:val="16"/>
                <w:lang w:val="es-MX"/>
              </w:rPr>
              <w:t>Nivel de priorización (Al</w:t>
            </w:r>
            <w:r w:rsidRPr="008B3D73">
              <w:rPr>
                <w:rFonts w:ascii="Century Gothic" w:hAnsi="Century Gothic" w:cs="Arial"/>
                <w:b/>
                <w:bCs/>
                <w:color w:val="FFFFFF" w:themeColor="background1"/>
                <w:sz w:val="16"/>
                <w:szCs w:val="16"/>
                <w:lang w:val="es-MX"/>
              </w:rPr>
              <w:t>to, Medio, o Bajo)</w:t>
            </w:r>
            <w:r w:rsidRPr="004F13B1">
              <w:rPr>
                <w:rStyle w:val="Refdenotaalpie"/>
                <w:rFonts w:ascii="Century Gothic" w:hAnsi="Century Gothic"/>
                <w:b/>
                <w:bCs/>
                <w:color w:val="FFFFFF" w:themeColor="background1"/>
                <w:sz w:val="16"/>
                <w:szCs w:val="16"/>
                <w:lang w:val="es-MX"/>
              </w:rPr>
              <w:footnoteReference w:id="10"/>
            </w:r>
          </w:p>
        </w:tc>
      </w:tr>
      <w:tr w:rsidR="008B3D73" w:rsidRPr="00DF1A90" w:rsidTr="008B3D73">
        <w:trPr>
          <w:trHeight w:val="300"/>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6252EC" w:rsidRDefault="008B3D73" w:rsidP="004E2D1F">
            <w:pPr>
              <w:rPr>
                <w:rFonts w:ascii="Century Gothic" w:hAnsi="Century Gothic" w:cs="Arial"/>
                <w:sz w:val="18"/>
                <w:szCs w:val="18"/>
                <w:lang w:val="es-MX"/>
              </w:rPr>
            </w:pPr>
            <w:proofErr w:type="spellStart"/>
            <w:r>
              <w:rPr>
                <w:rFonts w:ascii="Century Gothic" w:hAnsi="Century Gothic" w:cs="Arial"/>
                <w:b/>
                <w:iCs/>
                <w:sz w:val="20"/>
                <w:szCs w:val="20"/>
              </w:rPr>
              <w:t>Integración</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r w:rsidR="008B3D73" w:rsidRPr="00DF1A90" w:rsidTr="008B3D73">
        <w:trPr>
          <w:trHeight w:val="300"/>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6252EC" w:rsidRDefault="008B3D73" w:rsidP="004E2D1F">
            <w:pPr>
              <w:rPr>
                <w:rFonts w:ascii="Century Gothic" w:hAnsi="Century Gothic" w:cs="Arial"/>
                <w:sz w:val="18"/>
                <w:szCs w:val="18"/>
                <w:lang w:val="es-MX"/>
              </w:rPr>
            </w:pPr>
            <w:proofErr w:type="spellStart"/>
            <w:r>
              <w:rPr>
                <w:rFonts w:ascii="Century Gothic" w:hAnsi="Century Gothic" w:cs="Arial"/>
                <w:b/>
                <w:iCs/>
                <w:sz w:val="20"/>
                <w:szCs w:val="20"/>
              </w:rPr>
              <w:t>Distribución</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6252EC" w:rsidRDefault="008B3D73" w:rsidP="004E2D1F">
            <w:pPr>
              <w:rPr>
                <w:rFonts w:ascii="Century Gothic" w:hAnsi="Century Gothic" w:cs="Arial"/>
                <w:sz w:val="18"/>
                <w:szCs w:val="18"/>
                <w:lang w:val="es-MX"/>
              </w:rPr>
            </w:pPr>
            <w:r w:rsidRPr="006252EC">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r w:rsidR="008B3D73" w:rsidRPr="00DF1A90" w:rsidTr="008B3D73">
        <w:trPr>
          <w:trHeight w:val="300"/>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b/>
                <w:iCs/>
                <w:sz w:val="20"/>
                <w:szCs w:val="20"/>
                <w:lang w:val="es-MX"/>
              </w:rPr>
              <w:t>Administración</w:t>
            </w:r>
          </w:p>
        </w:tc>
        <w:tc>
          <w:tcPr>
            <w:tcW w:w="671" w:type="pct"/>
            <w:tcBorders>
              <w:top w:val="single" w:sz="4" w:space="0" w:color="auto"/>
              <w:left w:val="nil"/>
              <w:bottom w:val="single" w:sz="4" w:space="0" w:color="auto"/>
              <w:right w:val="single" w:sz="4" w:space="0" w:color="auto"/>
            </w:tcBorders>
            <w:vAlign w:val="bottom"/>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0202D9" w:rsidRDefault="008B3D73" w:rsidP="004E2D1F">
            <w:pPr>
              <w:rPr>
                <w:rFonts w:ascii="Century Gothic" w:hAnsi="Century Gothic" w:cs="Arial"/>
                <w:sz w:val="18"/>
                <w:szCs w:val="18"/>
                <w:lang w:val="es-MX"/>
              </w:rPr>
            </w:pPr>
            <w:r w:rsidRPr="000202D9">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0202D9" w:rsidRDefault="008B3D73" w:rsidP="004E2D1F">
            <w:pPr>
              <w:rPr>
                <w:rFonts w:ascii="Century Gothic" w:hAnsi="Century Gothic" w:cs="Arial"/>
                <w:sz w:val="18"/>
                <w:szCs w:val="18"/>
                <w:lang w:val="es-MX"/>
              </w:rPr>
            </w:pPr>
          </w:p>
        </w:tc>
      </w:tr>
      <w:tr w:rsidR="008B3D73" w:rsidRPr="00DF1A90" w:rsidTr="008B3D73">
        <w:trPr>
          <w:trHeight w:val="300"/>
          <w:jc w:val="center"/>
        </w:trPr>
        <w:tc>
          <w:tcPr>
            <w:tcW w:w="89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8B3D73" w:rsidRDefault="008B3D73" w:rsidP="004E2D1F">
            <w:pPr>
              <w:rPr>
                <w:rFonts w:ascii="Century Gothic" w:hAnsi="Century Gothic" w:cs="Arial"/>
                <w:b/>
                <w:iCs/>
                <w:sz w:val="20"/>
                <w:szCs w:val="20"/>
                <w:lang w:val="es-MX"/>
              </w:rPr>
            </w:pPr>
            <w:proofErr w:type="spellStart"/>
            <w:r>
              <w:rPr>
                <w:rFonts w:ascii="Century Gothic" w:hAnsi="Century Gothic" w:cs="Arial"/>
                <w:b/>
                <w:iCs/>
                <w:sz w:val="20"/>
                <w:szCs w:val="20"/>
              </w:rPr>
              <w:t>Supervisión</w:t>
            </w:r>
            <w:proofErr w:type="spellEnd"/>
            <w:r>
              <w:rPr>
                <w:rFonts w:ascii="Century Gothic" w:hAnsi="Century Gothic" w:cs="Arial"/>
                <w:b/>
                <w:iCs/>
                <w:sz w:val="20"/>
                <w:szCs w:val="20"/>
              </w:rPr>
              <w:t xml:space="preserve"> y </w:t>
            </w:r>
            <w:proofErr w:type="spellStart"/>
            <w:r>
              <w:rPr>
                <w:rFonts w:ascii="Century Gothic" w:hAnsi="Century Gothic" w:cs="Arial"/>
                <w:b/>
                <w:iCs/>
                <w:sz w:val="20"/>
                <w:szCs w:val="20"/>
              </w:rPr>
              <w:t>seguimiento</w:t>
            </w:r>
            <w:proofErr w:type="spellEnd"/>
          </w:p>
        </w:tc>
        <w:tc>
          <w:tcPr>
            <w:tcW w:w="671" w:type="pct"/>
            <w:tcBorders>
              <w:top w:val="single" w:sz="4" w:space="0" w:color="auto"/>
              <w:left w:val="nil"/>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p>
        </w:tc>
        <w:tc>
          <w:tcPr>
            <w:tcW w:w="526"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6252EC" w:rsidRDefault="008B3D73" w:rsidP="004E2D1F">
            <w:pPr>
              <w:rPr>
                <w:rFonts w:ascii="Century Gothic" w:hAnsi="Century Gothic" w:cs="Arial"/>
                <w:sz w:val="18"/>
                <w:szCs w:val="18"/>
                <w:lang w:val="es-MX"/>
              </w:rPr>
            </w:pPr>
          </w:p>
        </w:tc>
        <w:tc>
          <w:tcPr>
            <w:tcW w:w="520" w:type="pct"/>
            <w:tcBorders>
              <w:top w:val="single" w:sz="4" w:space="0" w:color="auto"/>
              <w:left w:val="single" w:sz="4" w:space="0" w:color="auto"/>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3D73" w:rsidRPr="006252EC" w:rsidRDefault="008B3D73" w:rsidP="004E2D1F">
            <w:pPr>
              <w:rPr>
                <w:rFonts w:ascii="Century Gothic" w:hAnsi="Century Gothic" w:cs="Arial"/>
                <w:sz w:val="18"/>
                <w:szCs w:val="18"/>
                <w:lang w:val="es-MX"/>
              </w:rPr>
            </w:pPr>
          </w:p>
        </w:tc>
        <w:tc>
          <w:tcPr>
            <w:tcW w:w="671" w:type="pct"/>
            <w:tcBorders>
              <w:top w:val="single" w:sz="4" w:space="0" w:color="auto"/>
              <w:left w:val="nil"/>
              <w:bottom w:val="single" w:sz="4" w:space="0" w:color="auto"/>
              <w:right w:val="single" w:sz="4" w:space="0" w:color="auto"/>
            </w:tcBorders>
            <w:shd w:val="clear" w:color="auto" w:fill="auto"/>
            <w:noWrap/>
            <w:vAlign w:val="bottom"/>
          </w:tcPr>
          <w:p w:rsidR="008B3D73" w:rsidRPr="006252EC" w:rsidRDefault="008B3D73" w:rsidP="004E2D1F">
            <w:pPr>
              <w:rPr>
                <w:rFonts w:ascii="Century Gothic" w:hAnsi="Century Gothic" w:cs="Arial"/>
                <w:sz w:val="18"/>
                <w:szCs w:val="18"/>
                <w:lang w:val="es-MX"/>
              </w:rPr>
            </w:pPr>
          </w:p>
        </w:tc>
        <w:tc>
          <w:tcPr>
            <w:tcW w:w="592" w:type="pct"/>
            <w:tcBorders>
              <w:top w:val="single" w:sz="4" w:space="0" w:color="auto"/>
              <w:left w:val="nil"/>
              <w:bottom w:val="single" w:sz="4" w:space="0" w:color="auto"/>
              <w:right w:val="single" w:sz="4" w:space="0" w:color="auto"/>
            </w:tcBorders>
          </w:tcPr>
          <w:p w:rsidR="008B3D73" w:rsidRPr="006252EC" w:rsidRDefault="008B3D73" w:rsidP="004E2D1F">
            <w:pPr>
              <w:rPr>
                <w:rFonts w:ascii="Century Gothic" w:hAnsi="Century Gothic" w:cs="Arial"/>
                <w:sz w:val="18"/>
                <w:szCs w:val="18"/>
                <w:lang w:val="es-MX"/>
              </w:rPr>
            </w:pPr>
          </w:p>
        </w:tc>
      </w:tr>
    </w:tbl>
    <w:p w:rsidR="002E32D4" w:rsidRDefault="002E32D4" w:rsidP="002E32D4">
      <w:pPr>
        <w:rPr>
          <w:rFonts w:eastAsia="Times"/>
          <w:lang w:val="es-MX"/>
        </w:rPr>
      </w:pPr>
    </w:p>
    <w:p w:rsidR="002E32D4" w:rsidRDefault="002E32D4" w:rsidP="002E32D4">
      <w:pPr>
        <w:rPr>
          <w:rFonts w:eastAsia="Times"/>
          <w:lang w:val="es-MX"/>
        </w:rPr>
      </w:pPr>
    </w:p>
    <w:p w:rsidR="00351B57" w:rsidRDefault="00351B57">
      <w:pPr>
        <w:rPr>
          <w:rFonts w:ascii="Century Gothic" w:hAnsi="Century Gothic" w:cs="Arial"/>
          <w:iCs/>
          <w:sz w:val="22"/>
          <w:szCs w:val="22"/>
          <w:lang w:val="es-MX"/>
        </w:rPr>
      </w:pPr>
      <w:r>
        <w:rPr>
          <w:rFonts w:ascii="Century Gothic" w:hAnsi="Century Gothic" w:cs="Arial"/>
          <w:iCs/>
          <w:sz w:val="22"/>
          <w:szCs w:val="22"/>
          <w:lang w:val="es-MX"/>
        </w:rPr>
        <w:br w:type="page"/>
      </w:r>
    </w:p>
    <w:p w:rsidR="00320950" w:rsidRPr="00232703" w:rsidRDefault="00320950" w:rsidP="00320950">
      <w:pPr>
        <w:rPr>
          <w:rFonts w:ascii="Century Gothic" w:hAnsi="Century Gothic" w:cs="Arial"/>
          <w:iCs/>
          <w:sz w:val="22"/>
          <w:szCs w:val="22"/>
          <w:lang w:val="es-MX"/>
        </w:rPr>
      </w:pPr>
      <w:r w:rsidRPr="00232703">
        <w:rPr>
          <w:rFonts w:ascii="Century Gothic" w:hAnsi="Century Gothic" w:cs="Arial"/>
          <w:iCs/>
          <w:sz w:val="22"/>
          <w:szCs w:val="22"/>
          <w:lang w:val="es-MX"/>
        </w:rPr>
        <w:lastRenderedPageBreak/>
        <w:t>Anexo 3. Instrumentos de recolección de información</w:t>
      </w:r>
    </w:p>
    <w:p w:rsidR="00320950" w:rsidRPr="00232703" w:rsidRDefault="00320950" w:rsidP="0057186C">
      <w:pPr>
        <w:spacing w:after="200" w:line="276" w:lineRule="auto"/>
        <w:ind w:right="51"/>
        <w:jc w:val="both"/>
        <w:rPr>
          <w:rFonts w:ascii="Century Gothic" w:hAnsi="Century Gothic" w:cs="Arial"/>
          <w:iCs/>
          <w:sz w:val="22"/>
          <w:szCs w:val="22"/>
          <w:lang w:val="es-MX"/>
        </w:rPr>
      </w:pPr>
      <w:r w:rsidRPr="00232703">
        <w:rPr>
          <w:rFonts w:ascii="Century Gothic" w:hAnsi="Century Gothic" w:cs="Arial"/>
          <w:iCs/>
          <w:sz w:val="22"/>
          <w:szCs w:val="22"/>
          <w:lang w:val="es-MX"/>
        </w:rPr>
        <w:t>(Formato libre)</w:t>
      </w:r>
    </w:p>
    <w:p w:rsidR="00320950" w:rsidRPr="00232703" w:rsidRDefault="00320950" w:rsidP="00320950">
      <w:pPr>
        <w:rPr>
          <w:rFonts w:eastAsia="Times"/>
          <w:lang w:val="es-MX"/>
        </w:rPr>
      </w:pPr>
    </w:p>
    <w:p w:rsidR="00320950" w:rsidRPr="00232703" w:rsidRDefault="00320950" w:rsidP="00320950">
      <w:pPr>
        <w:rPr>
          <w:rFonts w:eastAsia="Times"/>
          <w:lang w:val="es-MX"/>
        </w:rPr>
      </w:pPr>
    </w:p>
    <w:p w:rsidR="00320950" w:rsidRPr="00232703" w:rsidRDefault="00320950" w:rsidP="00320950">
      <w:pPr>
        <w:rPr>
          <w:rFonts w:ascii="Century Gothic" w:hAnsi="Century Gothic" w:cs="Arial"/>
          <w:iCs/>
          <w:sz w:val="22"/>
          <w:szCs w:val="22"/>
          <w:lang w:val="es-MX"/>
        </w:rPr>
      </w:pPr>
      <w:r w:rsidRPr="00232703">
        <w:rPr>
          <w:rFonts w:ascii="Century Gothic" w:hAnsi="Century Gothic" w:cs="Arial"/>
          <w:iCs/>
          <w:sz w:val="22"/>
          <w:szCs w:val="22"/>
          <w:lang w:val="es-MX"/>
        </w:rPr>
        <w:t xml:space="preserve">Anexo 4. Trabajo de campo realizado </w:t>
      </w:r>
    </w:p>
    <w:p w:rsidR="00320950" w:rsidRPr="00232703" w:rsidRDefault="00320950">
      <w:pPr>
        <w:rPr>
          <w:rFonts w:ascii="Century Gothic" w:hAnsi="Century Gothic" w:cs="Arial"/>
          <w:iCs/>
          <w:sz w:val="22"/>
          <w:szCs w:val="22"/>
          <w:lang w:val="es-MX"/>
        </w:rPr>
      </w:pPr>
      <w:r w:rsidRPr="00232703">
        <w:rPr>
          <w:rFonts w:ascii="Century Gothic" w:hAnsi="Century Gothic" w:cs="Arial"/>
          <w:iCs/>
          <w:sz w:val="22"/>
          <w:szCs w:val="22"/>
          <w:lang w:val="es-MX"/>
        </w:rPr>
        <w:t>(Formato libre)</w:t>
      </w:r>
    </w:p>
    <w:p w:rsidR="00320950" w:rsidRPr="00232703" w:rsidRDefault="00320950" w:rsidP="00320950">
      <w:pPr>
        <w:rPr>
          <w:rFonts w:ascii="Century Gothic" w:hAnsi="Century Gothic" w:cs="Arial"/>
          <w:iCs/>
          <w:sz w:val="22"/>
          <w:szCs w:val="22"/>
          <w:lang w:val="es-MX"/>
        </w:rPr>
      </w:pPr>
    </w:p>
    <w:p w:rsidR="00320950" w:rsidRPr="00232703" w:rsidRDefault="00320950" w:rsidP="0057186C">
      <w:pPr>
        <w:jc w:val="both"/>
        <w:rPr>
          <w:rFonts w:ascii="Century Gothic" w:hAnsi="Century Gothic" w:cs="Arial"/>
          <w:iCs/>
          <w:sz w:val="22"/>
          <w:szCs w:val="22"/>
          <w:lang w:val="es-MX"/>
        </w:rPr>
      </w:pPr>
      <w:r w:rsidRPr="00232703">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320950" w:rsidRPr="00232703" w:rsidRDefault="00320950" w:rsidP="00320950">
      <w:pPr>
        <w:rPr>
          <w:rFonts w:ascii="Century Gothic" w:hAnsi="Century Gothic" w:cs="Arial"/>
          <w:iCs/>
          <w:sz w:val="22"/>
          <w:szCs w:val="22"/>
          <w:lang w:val="es-MX"/>
        </w:rPr>
      </w:pPr>
    </w:p>
    <w:p w:rsidR="00320950" w:rsidRPr="00232703" w:rsidRDefault="00320950" w:rsidP="00320950">
      <w:pPr>
        <w:rPr>
          <w:rFonts w:ascii="Century Gothic" w:hAnsi="Century Gothic" w:cs="Arial"/>
          <w:iCs/>
          <w:sz w:val="22"/>
          <w:szCs w:val="22"/>
          <w:lang w:val="es-MX"/>
        </w:rPr>
      </w:pPr>
      <w:r w:rsidRPr="00232703">
        <w:rPr>
          <w:rFonts w:ascii="Century Gothic" w:hAnsi="Century Gothic" w:cs="Arial"/>
          <w:iCs/>
          <w:sz w:val="22"/>
          <w:szCs w:val="22"/>
          <w:lang w:val="es-MX"/>
        </w:rPr>
        <w:t>Bitácora de trabajo</w:t>
      </w:r>
    </w:p>
    <w:p w:rsidR="009654AE" w:rsidRDefault="009654AE" w:rsidP="002E32D4">
      <w:pPr>
        <w:rPr>
          <w:rFonts w:eastAsia="Times"/>
          <w:lang w:val="es-MX"/>
        </w:rPr>
      </w:pPr>
    </w:p>
    <w:p w:rsidR="009654AE" w:rsidRDefault="009654AE" w:rsidP="002E32D4">
      <w:pPr>
        <w:rPr>
          <w:rFonts w:eastAsia="Times"/>
          <w:lang w:val="es-MX"/>
        </w:rPr>
      </w:pPr>
    </w:p>
    <w:p w:rsidR="00320950" w:rsidRDefault="00320950" w:rsidP="00320950">
      <w:pPr>
        <w:rPr>
          <w:rFonts w:ascii="Century Gothic" w:hAnsi="Century Gothic" w:cs="Arial"/>
          <w:iCs/>
          <w:sz w:val="22"/>
          <w:szCs w:val="22"/>
          <w:lang w:val="es-MX"/>
        </w:rPr>
      </w:pPr>
      <w:r w:rsidRPr="00232703">
        <w:rPr>
          <w:rFonts w:ascii="Century Gothic" w:hAnsi="Century Gothic" w:cs="Arial"/>
          <w:iCs/>
          <w:sz w:val="22"/>
          <w:szCs w:val="22"/>
          <w:lang w:val="es-MX"/>
        </w:rPr>
        <w:t>Se propone el uso del siguiente formato para presentar la bitácora de trabajo:</w:t>
      </w:r>
    </w:p>
    <w:p w:rsidR="00351B57" w:rsidRDefault="00351B57" w:rsidP="00320950">
      <w:pPr>
        <w:rPr>
          <w:rFonts w:ascii="Century Gothic" w:hAnsi="Century Gothic" w:cs="Arial"/>
          <w:iCs/>
          <w:sz w:val="22"/>
          <w:szCs w:val="22"/>
          <w:lang w:val="es-MX"/>
        </w:rPr>
      </w:pPr>
    </w:p>
    <w:p w:rsidR="00351B57" w:rsidRPr="00232703" w:rsidRDefault="00351B57" w:rsidP="00351B57">
      <w:pPr>
        <w:jc w:val="center"/>
        <w:rPr>
          <w:rFonts w:ascii="Century Gothic" w:hAnsi="Century Gothic" w:cs="Arial"/>
          <w:iCs/>
          <w:sz w:val="22"/>
          <w:szCs w:val="22"/>
          <w:lang w:val="es-MX"/>
        </w:rPr>
      </w:pPr>
      <w:r>
        <w:rPr>
          <w:rFonts w:ascii="Century Gothic" w:hAnsi="Century Gothic" w:cs="Arial"/>
          <w:iCs/>
          <w:sz w:val="22"/>
          <w:szCs w:val="22"/>
          <w:lang w:val="es-MX"/>
        </w:rPr>
        <w:t>Tabla 4. Bitácora de trabajo</w:t>
      </w:r>
    </w:p>
    <w:p w:rsidR="00320950" w:rsidRPr="00232703" w:rsidRDefault="00320950" w:rsidP="00320950">
      <w:pPr>
        <w:rPr>
          <w:rFonts w:ascii="Century Gothic" w:hAnsi="Century Gothic" w:cs="Arial"/>
          <w:iCs/>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96"/>
        <w:gridCol w:w="699"/>
        <w:gridCol w:w="1307"/>
        <w:gridCol w:w="1245"/>
        <w:gridCol w:w="1196"/>
        <w:gridCol w:w="1028"/>
        <w:gridCol w:w="1440"/>
      </w:tblGrid>
      <w:tr w:rsidR="00320950" w:rsidRPr="00232703" w:rsidTr="00C936A2">
        <w:tc>
          <w:tcPr>
            <w:tcW w:w="1094"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 xml:space="preserve">Entidad/ Institución </w:t>
            </w:r>
          </w:p>
        </w:tc>
        <w:tc>
          <w:tcPr>
            <w:tcW w:w="1141"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20950"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Orden de gobierno (estatal y/o municipal)</w:t>
            </w:r>
          </w:p>
          <w:p w:rsidR="00351B57" w:rsidRPr="00351B57" w:rsidRDefault="00351B57" w:rsidP="00DF44AB">
            <w:pPr>
              <w:ind w:left="-113" w:right="-128"/>
              <w:jc w:val="center"/>
              <w:rPr>
                <w:rFonts w:ascii="Century Gothic" w:hAnsi="Century Gothic" w:cs="Arial"/>
                <w:b/>
                <w:color w:val="FFFFFF" w:themeColor="background1"/>
                <w:sz w:val="20"/>
                <w:lang w:val="es-MX"/>
              </w:rPr>
            </w:pPr>
          </w:p>
        </w:tc>
        <w:tc>
          <w:tcPr>
            <w:tcW w:w="766"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Fecha</w:t>
            </w:r>
          </w:p>
        </w:tc>
        <w:tc>
          <w:tcPr>
            <w:tcW w:w="1359"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Entrevistador</w:t>
            </w:r>
          </w:p>
        </w:tc>
        <w:tc>
          <w:tcPr>
            <w:tcW w:w="1297"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Entrevistado (cargo o puesto)</w:t>
            </w:r>
          </w:p>
        </w:tc>
        <w:tc>
          <w:tcPr>
            <w:tcW w:w="1245"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 xml:space="preserve">Instrumento </w:t>
            </w: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empleado</w:t>
            </w:r>
          </w:p>
        </w:tc>
        <w:tc>
          <w:tcPr>
            <w:tcW w:w="843"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351B57">
            <w:pPr>
              <w:ind w:right="-128"/>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Duración de la entrevista</w:t>
            </w:r>
          </w:p>
        </w:tc>
        <w:tc>
          <w:tcPr>
            <w:tcW w:w="1309" w:type="dxa"/>
            <w:shd w:val="clear" w:color="auto" w:fill="1F4E79" w:themeFill="accent1" w:themeFillShade="80"/>
          </w:tcPr>
          <w:p w:rsidR="00351B57" w:rsidRDefault="00351B57" w:rsidP="00DF44AB">
            <w:pPr>
              <w:ind w:left="-113" w:right="-128"/>
              <w:jc w:val="center"/>
              <w:rPr>
                <w:rFonts w:ascii="Century Gothic" w:hAnsi="Century Gothic" w:cs="Arial"/>
                <w:b/>
                <w:color w:val="FFFFFF" w:themeColor="background1"/>
                <w:sz w:val="20"/>
                <w:lang w:val="es-MX"/>
              </w:rPr>
            </w:pPr>
          </w:p>
          <w:p w:rsidR="00351B57" w:rsidRDefault="00351B57" w:rsidP="00DF44AB">
            <w:pPr>
              <w:ind w:left="-113" w:right="-128"/>
              <w:jc w:val="center"/>
              <w:rPr>
                <w:rFonts w:ascii="Century Gothic" w:hAnsi="Century Gothic" w:cs="Arial"/>
                <w:b/>
                <w:color w:val="FFFFFF" w:themeColor="background1"/>
                <w:sz w:val="20"/>
                <w:lang w:val="es-MX"/>
              </w:rPr>
            </w:pPr>
          </w:p>
          <w:p w:rsidR="00320950" w:rsidRPr="00351B57" w:rsidRDefault="00320950" w:rsidP="00DF44AB">
            <w:pPr>
              <w:ind w:left="-113" w:right="-128"/>
              <w:jc w:val="center"/>
              <w:rPr>
                <w:rFonts w:ascii="Century Gothic" w:hAnsi="Century Gothic" w:cs="Arial"/>
                <w:b/>
                <w:color w:val="FFFFFF" w:themeColor="background1"/>
                <w:sz w:val="20"/>
                <w:lang w:val="es-MX"/>
              </w:rPr>
            </w:pPr>
            <w:r w:rsidRPr="00351B57">
              <w:rPr>
                <w:rFonts w:ascii="Century Gothic" w:hAnsi="Century Gothic" w:cs="Arial"/>
                <w:b/>
                <w:color w:val="FFFFFF" w:themeColor="background1"/>
                <w:sz w:val="20"/>
                <w:lang w:val="es-MX"/>
              </w:rPr>
              <w:t xml:space="preserve">Observaciones </w:t>
            </w:r>
          </w:p>
        </w:tc>
      </w:tr>
      <w:tr w:rsidR="00320950" w:rsidRPr="00232703" w:rsidTr="00DF44AB">
        <w:tc>
          <w:tcPr>
            <w:tcW w:w="1094" w:type="dxa"/>
            <w:shd w:val="clear" w:color="auto" w:fill="auto"/>
          </w:tcPr>
          <w:p w:rsidR="00320950" w:rsidRDefault="00320950" w:rsidP="00DF44AB">
            <w:pPr>
              <w:jc w:val="center"/>
              <w:rPr>
                <w:rFonts w:ascii="Arial" w:hAnsi="Arial" w:cs="Arial"/>
                <w:sz w:val="20"/>
                <w:lang w:val="es-MX"/>
              </w:rPr>
            </w:pPr>
          </w:p>
          <w:p w:rsidR="00351B57" w:rsidRPr="00232703" w:rsidRDefault="00351B57" w:rsidP="00DF44AB">
            <w:pPr>
              <w:jc w:val="center"/>
              <w:rPr>
                <w:rFonts w:ascii="Arial" w:hAnsi="Arial" w:cs="Arial"/>
                <w:sz w:val="20"/>
                <w:lang w:val="es-MX"/>
              </w:rPr>
            </w:pPr>
          </w:p>
        </w:tc>
        <w:tc>
          <w:tcPr>
            <w:tcW w:w="1141" w:type="dxa"/>
            <w:shd w:val="clear" w:color="auto" w:fill="auto"/>
          </w:tcPr>
          <w:p w:rsidR="00320950" w:rsidRPr="00232703" w:rsidRDefault="00320950" w:rsidP="00DF44AB">
            <w:pPr>
              <w:jc w:val="center"/>
              <w:rPr>
                <w:rFonts w:ascii="Arial" w:hAnsi="Arial" w:cs="Arial"/>
                <w:sz w:val="20"/>
                <w:lang w:val="es-MX"/>
              </w:rPr>
            </w:pPr>
          </w:p>
        </w:tc>
        <w:tc>
          <w:tcPr>
            <w:tcW w:w="766" w:type="dxa"/>
            <w:shd w:val="clear" w:color="auto" w:fill="auto"/>
          </w:tcPr>
          <w:p w:rsidR="00320950" w:rsidRPr="00232703" w:rsidRDefault="00320950" w:rsidP="00DF44AB">
            <w:pPr>
              <w:jc w:val="center"/>
              <w:rPr>
                <w:rFonts w:ascii="Arial" w:hAnsi="Arial" w:cs="Arial"/>
                <w:sz w:val="20"/>
                <w:lang w:val="es-MX"/>
              </w:rPr>
            </w:pPr>
          </w:p>
        </w:tc>
        <w:tc>
          <w:tcPr>
            <w:tcW w:w="1359" w:type="dxa"/>
            <w:shd w:val="clear" w:color="auto" w:fill="auto"/>
          </w:tcPr>
          <w:p w:rsidR="00320950" w:rsidRPr="00232703" w:rsidRDefault="00320950" w:rsidP="00DF44AB">
            <w:pPr>
              <w:jc w:val="center"/>
              <w:rPr>
                <w:rFonts w:ascii="Arial" w:hAnsi="Arial" w:cs="Arial"/>
                <w:sz w:val="20"/>
                <w:lang w:val="es-MX"/>
              </w:rPr>
            </w:pPr>
          </w:p>
        </w:tc>
        <w:tc>
          <w:tcPr>
            <w:tcW w:w="1297" w:type="dxa"/>
            <w:shd w:val="clear" w:color="auto" w:fill="auto"/>
          </w:tcPr>
          <w:p w:rsidR="00320950" w:rsidRPr="00232703" w:rsidRDefault="00320950" w:rsidP="00DF44AB">
            <w:pPr>
              <w:jc w:val="center"/>
              <w:rPr>
                <w:rFonts w:ascii="Arial" w:hAnsi="Arial" w:cs="Arial"/>
                <w:sz w:val="20"/>
                <w:lang w:val="es-MX"/>
              </w:rPr>
            </w:pPr>
          </w:p>
        </w:tc>
        <w:tc>
          <w:tcPr>
            <w:tcW w:w="1245" w:type="dxa"/>
            <w:shd w:val="clear" w:color="auto" w:fill="auto"/>
          </w:tcPr>
          <w:p w:rsidR="00320950" w:rsidRPr="00232703" w:rsidRDefault="00320950" w:rsidP="00DF44AB">
            <w:pPr>
              <w:jc w:val="center"/>
              <w:rPr>
                <w:rFonts w:ascii="Arial" w:hAnsi="Arial" w:cs="Arial"/>
                <w:sz w:val="20"/>
                <w:lang w:val="es-MX"/>
              </w:rPr>
            </w:pPr>
          </w:p>
        </w:tc>
        <w:tc>
          <w:tcPr>
            <w:tcW w:w="843" w:type="dxa"/>
            <w:shd w:val="clear" w:color="auto" w:fill="auto"/>
          </w:tcPr>
          <w:p w:rsidR="00320950" w:rsidRPr="00232703" w:rsidRDefault="00320950" w:rsidP="00DF44AB">
            <w:pPr>
              <w:jc w:val="center"/>
              <w:rPr>
                <w:rFonts w:ascii="Arial" w:hAnsi="Arial" w:cs="Arial"/>
                <w:sz w:val="20"/>
                <w:lang w:val="es-MX"/>
              </w:rPr>
            </w:pPr>
          </w:p>
        </w:tc>
        <w:tc>
          <w:tcPr>
            <w:tcW w:w="1309" w:type="dxa"/>
            <w:shd w:val="clear" w:color="auto" w:fill="auto"/>
          </w:tcPr>
          <w:p w:rsidR="00320950" w:rsidRPr="00232703" w:rsidRDefault="00320950" w:rsidP="00DF44AB">
            <w:pPr>
              <w:jc w:val="center"/>
              <w:rPr>
                <w:rFonts w:ascii="Arial" w:hAnsi="Arial" w:cs="Arial"/>
                <w:sz w:val="20"/>
                <w:lang w:val="es-MX"/>
              </w:rPr>
            </w:pPr>
          </w:p>
        </w:tc>
      </w:tr>
      <w:tr w:rsidR="00320950" w:rsidRPr="00232703" w:rsidTr="00DF44AB">
        <w:tc>
          <w:tcPr>
            <w:tcW w:w="1094" w:type="dxa"/>
            <w:shd w:val="clear" w:color="auto" w:fill="auto"/>
          </w:tcPr>
          <w:p w:rsidR="00320950" w:rsidRDefault="00320950" w:rsidP="00DF44AB">
            <w:pPr>
              <w:jc w:val="center"/>
              <w:rPr>
                <w:rFonts w:ascii="Arial" w:hAnsi="Arial" w:cs="Arial"/>
                <w:sz w:val="20"/>
                <w:lang w:val="es-MX"/>
              </w:rPr>
            </w:pPr>
          </w:p>
          <w:p w:rsidR="00351B57" w:rsidRPr="00232703" w:rsidRDefault="00351B57" w:rsidP="00DF44AB">
            <w:pPr>
              <w:jc w:val="center"/>
              <w:rPr>
                <w:rFonts w:ascii="Arial" w:hAnsi="Arial" w:cs="Arial"/>
                <w:sz w:val="20"/>
                <w:lang w:val="es-MX"/>
              </w:rPr>
            </w:pPr>
          </w:p>
        </w:tc>
        <w:tc>
          <w:tcPr>
            <w:tcW w:w="1141" w:type="dxa"/>
            <w:shd w:val="clear" w:color="auto" w:fill="auto"/>
          </w:tcPr>
          <w:p w:rsidR="00320950" w:rsidRPr="00232703" w:rsidRDefault="00320950" w:rsidP="00DF44AB">
            <w:pPr>
              <w:jc w:val="center"/>
              <w:rPr>
                <w:rFonts w:ascii="Arial" w:hAnsi="Arial" w:cs="Arial"/>
                <w:sz w:val="20"/>
                <w:lang w:val="es-MX"/>
              </w:rPr>
            </w:pPr>
          </w:p>
        </w:tc>
        <w:tc>
          <w:tcPr>
            <w:tcW w:w="766" w:type="dxa"/>
            <w:shd w:val="clear" w:color="auto" w:fill="auto"/>
          </w:tcPr>
          <w:p w:rsidR="00320950" w:rsidRPr="00232703" w:rsidRDefault="00320950" w:rsidP="00DF44AB">
            <w:pPr>
              <w:jc w:val="center"/>
              <w:rPr>
                <w:rFonts w:ascii="Arial" w:hAnsi="Arial" w:cs="Arial"/>
                <w:sz w:val="20"/>
                <w:lang w:val="es-MX"/>
              </w:rPr>
            </w:pPr>
          </w:p>
        </w:tc>
        <w:tc>
          <w:tcPr>
            <w:tcW w:w="1359" w:type="dxa"/>
            <w:shd w:val="clear" w:color="auto" w:fill="auto"/>
          </w:tcPr>
          <w:p w:rsidR="00320950" w:rsidRPr="00232703" w:rsidRDefault="00320950" w:rsidP="00DF44AB">
            <w:pPr>
              <w:jc w:val="center"/>
              <w:rPr>
                <w:rFonts w:ascii="Arial" w:hAnsi="Arial" w:cs="Arial"/>
                <w:sz w:val="20"/>
                <w:lang w:val="es-MX"/>
              </w:rPr>
            </w:pPr>
          </w:p>
        </w:tc>
        <w:tc>
          <w:tcPr>
            <w:tcW w:w="1297" w:type="dxa"/>
            <w:shd w:val="clear" w:color="auto" w:fill="auto"/>
          </w:tcPr>
          <w:p w:rsidR="00320950" w:rsidRPr="00232703" w:rsidRDefault="00320950" w:rsidP="00DF44AB">
            <w:pPr>
              <w:jc w:val="center"/>
              <w:rPr>
                <w:rFonts w:ascii="Arial" w:hAnsi="Arial" w:cs="Arial"/>
                <w:sz w:val="20"/>
                <w:lang w:val="es-MX"/>
              </w:rPr>
            </w:pPr>
          </w:p>
        </w:tc>
        <w:tc>
          <w:tcPr>
            <w:tcW w:w="1245" w:type="dxa"/>
            <w:shd w:val="clear" w:color="auto" w:fill="auto"/>
          </w:tcPr>
          <w:p w:rsidR="00320950" w:rsidRPr="00232703" w:rsidRDefault="00320950" w:rsidP="00DF44AB">
            <w:pPr>
              <w:jc w:val="center"/>
              <w:rPr>
                <w:rFonts w:ascii="Arial" w:hAnsi="Arial" w:cs="Arial"/>
                <w:sz w:val="20"/>
                <w:lang w:val="es-MX"/>
              </w:rPr>
            </w:pPr>
          </w:p>
        </w:tc>
        <w:tc>
          <w:tcPr>
            <w:tcW w:w="843" w:type="dxa"/>
            <w:shd w:val="clear" w:color="auto" w:fill="auto"/>
          </w:tcPr>
          <w:p w:rsidR="00320950" w:rsidRPr="00232703" w:rsidRDefault="00320950" w:rsidP="00DF44AB">
            <w:pPr>
              <w:jc w:val="center"/>
              <w:rPr>
                <w:rFonts w:ascii="Arial" w:hAnsi="Arial" w:cs="Arial"/>
                <w:sz w:val="20"/>
                <w:lang w:val="es-MX"/>
              </w:rPr>
            </w:pPr>
          </w:p>
        </w:tc>
        <w:tc>
          <w:tcPr>
            <w:tcW w:w="1309" w:type="dxa"/>
            <w:shd w:val="clear" w:color="auto" w:fill="auto"/>
          </w:tcPr>
          <w:p w:rsidR="00320950" w:rsidRPr="00232703" w:rsidRDefault="00320950" w:rsidP="00DF44AB">
            <w:pPr>
              <w:jc w:val="center"/>
              <w:rPr>
                <w:rFonts w:ascii="Arial" w:hAnsi="Arial" w:cs="Arial"/>
                <w:sz w:val="20"/>
                <w:lang w:val="es-MX"/>
              </w:rPr>
            </w:pPr>
          </w:p>
        </w:tc>
      </w:tr>
      <w:tr w:rsidR="00351B57" w:rsidRPr="00232703" w:rsidTr="00DF44AB">
        <w:tc>
          <w:tcPr>
            <w:tcW w:w="1094" w:type="dxa"/>
            <w:shd w:val="clear" w:color="auto" w:fill="auto"/>
          </w:tcPr>
          <w:p w:rsidR="00351B57" w:rsidRDefault="00351B57" w:rsidP="00DF44AB">
            <w:pPr>
              <w:jc w:val="center"/>
              <w:rPr>
                <w:rFonts w:ascii="Arial" w:hAnsi="Arial" w:cs="Arial"/>
                <w:sz w:val="20"/>
                <w:lang w:val="es-MX"/>
              </w:rPr>
            </w:pPr>
          </w:p>
          <w:p w:rsidR="00351B57" w:rsidRDefault="00351B57" w:rsidP="00DF44AB">
            <w:pPr>
              <w:jc w:val="center"/>
              <w:rPr>
                <w:rFonts w:ascii="Arial" w:hAnsi="Arial" w:cs="Arial"/>
                <w:sz w:val="20"/>
                <w:lang w:val="es-MX"/>
              </w:rPr>
            </w:pPr>
          </w:p>
        </w:tc>
        <w:tc>
          <w:tcPr>
            <w:tcW w:w="1141" w:type="dxa"/>
            <w:shd w:val="clear" w:color="auto" w:fill="auto"/>
          </w:tcPr>
          <w:p w:rsidR="00351B57" w:rsidRPr="00232703" w:rsidRDefault="00351B57" w:rsidP="00DF44AB">
            <w:pPr>
              <w:jc w:val="center"/>
              <w:rPr>
                <w:rFonts w:ascii="Arial" w:hAnsi="Arial" w:cs="Arial"/>
                <w:sz w:val="20"/>
                <w:lang w:val="es-MX"/>
              </w:rPr>
            </w:pPr>
          </w:p>
        </w:tc>
        <w:tc>
          <w:tcPr>
            <w:tcW w:w="766" w:type="dxa"/>
            <w:shd w:val="clear" w:color="auto" w:fill="auto"/>
          </w:tcPr>
          <w:p w:rsidR="00351B57" w:rsidRPr="00232703" w:rsidRDefault="00351B57" w:rsidP="00DF44AB">
            <w:pPr>
              <w:jc w:val="center"/>
              <w:rPr>
                <w:rFonts w:ascii="Arial" w:hAnsi="Arial" w:cs="Arial"/>
                <w:sz w:val="20"/>
                <w:lang w:val="es-MX"/>
              </w:rPr>
            </w:pPr>
          </w:p>
        </w:tc>
        <w:tc>
          <w:tcPr>
            <w:tcW w:w="1359" w:type="dxa"/>
            <w:shd w:val="clear" w:color="auto" w:fill="auto"/>
          </w:tcPr>
          <w:p w:rsidR="00351B57" w:rsidRPr="00232703" w:rsidRDefault="00351B57" w:rsidP="00DF44AB">
            <w:pPr>
              <w:jc w:val="center"/>
              <w:rPr>
                <w:rFonts w:ascii="Arial" w:hAnsi="Arial" w:cs="Arial"/>
                <w:sz w:val="20"/>
                <w:lang w:val="es-MX"/>
              </w:rPr>
            </w:pPr>
          </w:p>
        </w:tc>
        <w:tc>
          <w:tcPr>
            <w:tcW w:w="1297" w:type="dxa"/>
            <w:shd w:val="clear" w:color="auto" w:fill="auto"/>
          </w:tcPr>
          <w:p w:rsidR="00351B57" w:rsidRPr="00232703" w:rsidRDefault="00351B57" w:rsidP="00DF44AB">
            <w:pPr>
              <w:jc w:val="center"/>
              <w:rPr>
                <w:rFonts w:ascii="Arial" w:hAnsi="Arial" w:cs="Arial"/>
                <w:sz w:val="20"/>
                <w:lang w:val="es-MX"/>
              </w:rPr>
            </w:pPr>
          </w:p>
        </w:tc>
        <w:tc>
          <w:tcPr>
            <w:tcW w:w="1245" w:type="dxa"/>
            <w:shd w:val="clear" w:color="auto" w:fill="auto"/>
          </w:tcPr>
          <w:p w:rsidR="00351B57" w:rsidRPr="00232703" w:rsidRDefault="00351B57" w:rsidP="00DF44AB">
            <w:pPr>
              <w:jc w:val="center"/>
              <w:rPr>
                <w:rFonts w:ascii="Arial" w:hAnsi="Arial" w:cs="Arial"/>
                <w:sz w:val="20"/>
                <w:lang w:val="es-MX"/>
              </w:rPr>
            </w:pPr>
          </w:p>
        </w:tc>
        <w:tc>
          <w:tcPr>
            <w:tcW w:w="843" w:type="dxa"/>
            <w:shd w:val="clear" w:color="auto" w:fill="auto"/>
          </w:tcPr>
          <w:p w:rsidR="00351B57" w:rsidRPr="00232703" w:rsidRDefault="00351B57" w:rsidP="00DF44AB">
            <w:pPr>
              <w:jc w:val="center"/>
              <w:rPr>
                <w:rFonts w:ascii="Arial" w:hAnsi="Arial" w:cs="Arial"/>
                <w:sz w:val="20"/>
                <w:lang w:val="es-MX"/>
              </w:rPr>
            </w:pPr>
          </w:p>
        </w:tc>
        <w:tc>
          <w:tcPr>
            <w:tcW w:w="1309" w:type="dxa"/>
            <w:shd w:val="clear" w:color="auto" w:fill="auto"/>
          </w:tcPr>
          <w:p w:rsidR="00351B57" w:rsidRPr="00232703" w:rsidRDefault="00351B57" w:rsidP="00DF44AB">
            <w:pPr>
              <w:jc w:val="center"/>
              <w:rPr>
                <w:rFonts w:ascii="Arial" w:hAnsi="Arial" w:cs="Arial"/>
                <w:sz w:val="20"/>
                <w:lang w:val="es-MX"/>
              </w:rPr>
            </w:pPr>
          </w:p>
        </w:tc>
      </w:tr>
    </w:tbl>
    <w:p w:rsidR="00320950" w:rsidRPr="00232703" w:rsidRDefault="00320950" w:rsidP="00320950">
      <w:pPr>
        <w:rPr>
          <w:rFonts w:eastAsia="Times"/>
          <w:lang w:val="es-MX"/>
        </w:rPr>
      </w:pPr>
    </w:p>
    <w:p w:rsidR="00320950" w:rsidRPr="00232703" w:rsidRDefault="00320950" w:rsidP="00320950">
      <w:pPr>
        <w:rPr>
          <w:rFonts w:eastAsia="Times"/>
          <w:lang w:val="es-MX"/>
        </w:rPr>
      </w:pPr>
    </w:p>
    <w:p w:rsidR="002E32D4" w:rsidRDefault="002E32D4" w:rsidP="002E32D4">
      <w:pPr>
        <w:rPr>
          <w:rFonts w:eastAsia="Times"/>
          <w:lang w:val="es-MX"/>
        </w:rPr>
      </w:pPr>
    </w:p>
    <w:p w:rsidR="002E32D4" w:rsidRDefault="002E32D4" w:rsidP="002E32D4">
      <w:pPr>
        <w:rPr>
          <w:rFonts w:eastAsia="Times"/>
          <w:lang w:val="es-MX"/>
        </w:rPr>
      </w:pPr>
    </w:p>
    <w:p w:rsidR="000202D9" w:rsidRDefault="000202D9" w:rsidP="002E32D4">
      <w:pPr>
        <w:rPr>
          <w:rFonts w:eastAsia="Times"/>
          <w:lang w:val="es-MX"/>
        </w:rPr>
      </w:pPr>
    </w:p>
    <w:p w:rsidR="002E32D4" w:rsidRPr="002E32D4" w:rsidRDefault="002E32D4" w:rsidP="002E32D4">
      <w:pPr>
        <w:rPr>
          <w:rFonts w:eastAsia="Times"/>
          <w:lang w:val="es-MX"/>
        </w:rPr>
      </w:pPr>
    </w:p>
    <w:p w:rsidR="00AB3F1E" w:rsidRDefault="00AB3F1E">
      <w:pPr>
        <w:rPr>
          <w:rFonts w:ascii="Century Gothic" w:eastAsia="Times" w:hAnsi="Century Gothic" w:cs="Arial"/>
          <w:b/>
          <w:bCs/>
          <w:smallCaps/>
          <w:sz w:val="22"/>
          <w:szCs w:val="22"/>
          <w:lang w:val="es-MX" w:eastAsia="es-ES"/>
        </w:rPr>
      </w:pPr>
      <w:r>
        <w:rPr>
          <w:rFonts w:ascii="Century Gothic" w:eastAsia="Times" w:hAnsi="Century Gothic" w:cs="Arial"/>
          <w:smallCaps/>
          <w:sz w:val="22"/>
          <w:szCs w:val="22"/>
          <w:lang w:val="es-MX"/>
        </w:rPr>
        <w:br w:type="page"/>
      </w:r>
    </w:p>
    <w:p w:rsidR="00212875" w:rsidRPr="002E32D4" w:rsidRDefault="00C4390B" w:rsidP="002E32D4">
      <w:pPr>
        <w:pStyle w:val="Ttulo2"/>
        <w:spacing w:before="0"/>
        <w:rPr>
          <w:rFonts w:ascii="Century Gothic" w:eastAsia="Times" w:hAnsi="Century Gothic" w:cs="Arial"/>
          <w:smallCaps/>
          <w:color w:val="auto"/>
          <w:sz w:val="22"/>
          <w:szCs w:val="22"/>
          <w:lang w:val="es-MX"/>
        </w:rPr>
      </w:pPr>
      <w:bookmarkStart w:id="35" w:name="_Toc46417793"/>
      <w:r w:rsidRPr="002E32D4">
        <w:rPr>
          <w:rFonts w:ascii="Century Gothic" w:eastAsia="Times" w:hAnsi="Century Gothic" w:cs="Arial"/>
          <w:smallCaps/>
          <w:color w:val="auto"/>
          <w:sz w:val="22"/>
          <w:szCs w:val="22"/>
          <w:lang w:val="es-MX"/>
        </w:rPr>
        <w:lastRenderedPageBreak/>
        <w:t>Referencias</w:t>
      </w:r>
      <w:bookmarkEnd w:id="35"/>
    </w:p>
    <w:p w:rsidR="00C4390B" w:rsidRPr="00596A6B" w:rsidRDefault="00C4390B" w:rsidP="00C4390B">
      <w:pPr>
        <w:spacing w:line="276" w:lineRule="auto"/>
        <w:rPr>
          <w:rFonts w:ascii="Century Gothic" w:eastAsia="Times" w:hAnsi="Century Gothic" w:cs="Arial"/>
          <w:b/>
          <w:bCs/>
          <w:smallCaps/>
          <w:lang w:val="es-MX"/>
        </w:rPr>
      </w:pPr>
    </w:p>
    <w:p w:rsidR="00166950" w:rsidRPr="00F266E4" w:rsidRDefault="00166950" w:rsidP="00D424EF">
      <w:pPr>
        <w:spacing w:line="276" w:lineRule="auto"/>
        <w:jc w:val="both"/>
        <w:rPr>
          <w:rFonts w:ascii="Century Gothic" w:hAnsi="Century Gothic"/>
          <w:sz w:val="22"/>
          <w:szCs w:val="22"/>
          <w:lang w:val="es-MX"/>
        </w:rPr>
      </w:pPr>
      <w:r w:rsidRPr="00F266E4">
        <w:rPr>
          <w:rFonts w:ascii="Century Gothic" w:hAnsi="Century Gothic"/>
          <w:sz w:val="22"/>
          <w:szCs w:val="22"/>
          <w:lang w:val="es-MX"/>
        </w:rPr>
        <w:t>Bolívar Meza, Martha Laura (2012), El federalismo hacendario mexicano, Revista de Administración Pública 127, Volumen XLVII, No. 1</w:t>
      </w:r>
    </w:p>
    <w:p w:rsidR="00166950" w:rsidRPr="00F266E4" w:rsidRDefault="00166950" w:rsidP="00D424EF">
      <w:pPr>
        <w:spacing w:line="276" w:lineRule="auto"/>
        <w:jc w:val="both"/>
        <w:rPr>
          <w:rFonts w:ascii="Century Gothic" w:hAnsi="Century Gothic"/>
          <w:sz w:val="22"/>
          <w:szCs w:val="22"/>
          <w:lang w:val="es-MX"/>
        </w:rPr>
      </w:pPr>
    </w:p>
    <w:p w:rsidR="00212875" w:rsidRPr="00F266E4" w:rsidRDefault="0008612F" w:rsidP="00D424EF">
      <w:pPr>
        <w:spacing w:line="276" w:lineRule="auto"/>
        <w:jc w:val="both"/>
        <w:rPr>
          <w:rFonts w:ascii="Century Gothic" w:hAnsi="Century Gothic"/>
          <w:sz w:val="22"/>
          <w:szCs w:val="22"/>
        </w:rPr>
      </w:pPr>
      <w:r w:rsidRPr="00F266E4">
        <w:rPr>
          <w:rFonts w:ascii="Century Gothic" w:hAnsi="Century Gothic"/>
          <w:sz w:val="22"/>
          <w:szCs w:val="22"/>
        </w:rPr>
        <w:t xml:space="preserve">Cheng, L. C. J. (1983). </w:t>
      </w:r>
      <w:r w:rsidRPr="00F266E4">
        <w:rPr>
          <w:rFonts w:ascii="Century Gothic" w:hAnsi="Century Gothic"/>
          <w:iCs/>
          <w:sz w:val="22"/>
          <w:szCs w:val="22"/>
        </w:rPr>
        <w:t>Interdependence and Coordination in Organizations: A Role-System Analysis</w:t>
      </w:r>
      <w:r w:rsidRPr="00F266E4">
        <w:rPr>
          <w:rFonts w:ascii="Century Gothic" w:hAnsi="Century Gothic"/>
          <w:i/>
          <w:iCs/>
          <w:sz w:val="22"/>
          <w:szCs w:val="22"/>
        </w:rPr>
        <w:t xml:space="preserve">. </w:t>
      </w:r>
      <w:r w:rsidRPr="00F266E4">
        <w:rPr>
          <w:rFonts w:ascii="Century Gothic" w:hAnsi="Century Gothic"/>
          <w:sz w:val="22"/>
          <w:szCs w:val="22"/>
        </w:rPr>
        <w:t>The Academy of Management Journal, 26 (1): 156-162.</w:t>
      </w:r>
    </w:p>
    <w:p w:rsidR="00D74849" w:rsidRPr="00F266E4" w:rsidRDefault="00D74849" w:rsidP="00D424EF">
      <w:pPr>
        <w:spacing w:line="276" w:lineRule="auto"/>
        <w:jc w:val="both"/>
        <w:rPr>
          <w:rFonts w:ascii="Century Gothic" w:hAnsi="Century Gothic"/>
          <w:sz w:val="22"/>
          <w:szCs w:val="22"/>
        </w:rPr>
      </w:pPr>
    </w:p>
    <w:p w:rsidR="00166950" w:rsidRPr="00F266E4" w:rsidRDefault="00166950" w:rsidP="00D424EF">
      <w:pPr>
        <w:spacing w:line="276" w:lineRule="auto"/>
        <w:jc w:val="both"/>
        <w:rPr>
          <w:rFonts w:ascii="Century Gothic" w:hAnsi="Century Gothic"/>
          <w:sz w:val="22"/>
          <w:szCs w:val="22"/>
          <w:lang w:val="es-MX"/>
        </w:rPr>
      </w:pPr>
      <w:proofErr w:type="spellStart"/>
      <w:r w:rsidRPr="00F266E4">
        <w:rPr>
          <w:rFonts w:ascii="Century Gothic" w:hAnsi="Century Gothic"/>
          <w:sz w:val="22"/>
          <w:szCs w:val="22"/>
        </w:rPr>
        <w:t>Chiapa</w:t>
      </w:r>
      <w:proofErr w:type="spellEnd"/>
      <w:r w:rsidRPr="00F266E4">
        <w:rPr>
          <w:rFonts w:ascii="Century Gothic" w:hAnsi="Century Gothic"/>
          <w:sz w:val="22"/>
          <w:szCs w:val="22"/>
        </w:rPr>
        <w:t>, Carlos y Velázquez César (2011)</w:t>
      </w:r>
      <w:r w:rsidR="001D0B26" w:rsidRPr="00F266E4">
        <w:rPr>
          <w:rFonts w:ascii="Century Gothic" w:hAnsi="Century Gothic"/>
          <w:sz w:val="22"/>
          <w:szCs w:val="22"/>
        </w:rPr>
        <w:t xml:space="preserve">. </w:t>
      </w:r>
      <w:r w:rsidR="001D0B26" w:rsidRPr="00F266E4">
        <w:rPr>
          <w:rFonts w:ascii="Century Gothic" w:hAnsi="Century Gothic"/>
          <w:sz w:val="22"/>
          <w:szCs w:val="22"/>
          <w:lang w:val="es-MX"/>
        </w:rPr>
        <w:t xml:space="preserve">Estudios del Ramo 33. </w:t>
      </w:r>
      <w:r w:rsidRPr="00F266E4">
        <w:rPr>
          <w:rFonts w:ascii="Century Gothic" w:hAnsi="Century Gothic"/>
          <w:sz w:val="22"/>
          <w:szCs w:val="22"/>
          <w:lang w:val="es-MX"/>
        </w:rPr>
        <w:t>Colegio de México, Centro de Estudios Económicos: Consejo Nacional de Evaluación de la Política de Desarrollo S</w:t>
      </w:r>
      <w:r w:rsidR="002331EB" w:rsidRPr="00F266E4">
        <w:rPr>
          <w:rFonts w:ascii="Century Gothic" w:hAnsi="Century Gothic"/>
          <w:sz w:val="22"/>
          <w:szCs w:val="22"/>
          <w:lang w:val="es-MX"/>
        </w:rPr>
        <w:t>ocial, México, D.F. CONEVAL</w:t>
      </w:r>
      <w:r w:rsidRPr="00F266E4">
        <w:rPr>
          <w:rFonts w:ascii="Century Gothic" w:hAnsi="Century Gothic"/>
          <w:sz w:val="22"/>
          <w:szCs w:val="22"/>
          <w:lang w:val="es-MX"/>
        </w:rPr>
        <w:t>.</w:t>
      </w:r>
    </w:p>
    <w:p w:rsidR="00166950" w:rsidRPr="00F266E4" w:rsidRDefault="00166950" w:rsidP="00D424EF">
      <w:pPr>
        <w:spacing w:line="276" w:lineRule="auto"/>
        <w:jc w:val="both"/>
        <w:rPr>
          <w:rFonts w:ascii="Century Gothic" w:hAnsi="Century Gothic"/>
          <w:sz w:val="22"/>
          <w:szCs w:val="22"/>
          <w:lang w:val="es-MX"/>
        </w:rPr>
      </w:pPr>
    </w:p>
    <w:p w:rsidR="00D74849" w:rsidRPr="00F266E4" w:rsidRDefault="00D74849" w:rsidP="00D424EF">
      <w:pPr>
        <w:spacing w:line="276" w:lineRule="auto"/>
        <w:jc w:val="both"/>
        <w:rPr>
          <w:rFonts w:ascii="Century Gothic" w:hAnsi="Century Gothic"/>
          <w:sz w:val="22"/>
          <w:szCs w:val="22"/>
          <w:lang w:val="es-MX"/>
        </w:rPr>
      </w:pPr>
      <w:r w:rsidRPr="00F266E4">
        <w:rPr>
          <w:rFonts w:ascii="Century Gothic" w:hAnsi="Century Gothic"/>
          <w:sz w:val="22"/>
          <w:szCs w:val="22"/>
        </w:rPr>
        <w:t>Chr</w:t>
      </w:r>
      <w:r w:rsidR="001D35A6" w:rsidRPr="00F266E4">
        <w:rPr>
          <w:rFonts w:ascii="Century Gothic" w:hAnsi="Century Gothic"/>
          <w:sz w:val="22"/>
          <w:szCs w:val="22"/>
        </w:rPr>
        <w:t xml:space="preserve">istensen, T. y </w:t>
      </w:r>
      <w:proofErr w:type="spellStart"/>
      <w:r w:rsidR="001D35A6" w:rsidRPr="00F266E4">
        <w:rPr>
          <w:rFonts w:ascii="Century Gothic" w:hAnsi="Century Gothic"/>
          <w:sz w:val="22"/>
          <w:szCs w:val="22"/>
        </w:rPr>
        <w:t>Lægreid</w:t>
      </w:r>
      <w:proofErr w:type="spellEnd"/>
      <w:r w:rsidR="001D35A6" w:rsidRPr="00F266E4">
        <w:rPr>
          <w:rFonts w:ascii="Century Gothic" w:hAnsi="Century Gothic"/>
          <w:sz w:val="22"/>
          <w:szCs w:val="22"/>
        </w:rPr>
        <w:t>, P. (2007</w:t>
      </w:r>
      <w:r w:rsidRPr="00F266E4">
        <w:rPr>
          <w:rFonts w:ascii="Century Gothic" w:hAnsi="Century Gothic"/>
          <w:sz w:val="22"/>
          <w:szCs w:val="22"/>
        </w:rPr>
        <w:t xml:space="preserve">). </w:t>
      </w:r>
      <w:r w:rsidRPr="00F266E4">
        <w:rPr>
          <w:rFonts w:ascii="Century Gothic" w:hAnsi="Century Gothic"/>
          <w:iCs/>
          <w:sz w:val="22"/>
          <w:szCs w:val="22"/>
        </w:rPr>
        <w:t>The Challenge of Coordination in Ce</w:t>
      </w:r>
      <w:r w:rsidR="00DB6B2B" w:rsidRPr="00F266E4">
        <w:rPr>
          <w:rFonts w:ascii="Century Gothic" w:hAnsi="Century Gothic"/>
          <w:iCs/>
          <w:sz w:val="22"/>
          <w:szCs w:val="22"/>
        </w:rPr>
        <w:t>ntral Government</w:t>
      </w:r>
      <w:r w:rsidR="00DB6B2B" w:rsidRPr="00F266E4">
        <w:rPr>
          <w:rFonts w:ascii="Century Gothic" w:hAnsi="Century Gothic"/>
          <w:i/>
          <w:iCs/>
          <w:sz w:val="22"/>
          <w:szCs w:val="22"/>
        </w:rPr>
        <w:t xml:space="preserve"> </w:t>
      </w:r>
      <w:r w:rsidR="00DB6B2B" w:rsidRPr="00F266E4">
        <w:rPr>
          <w:rFonts w:ascii="Century Gothic" w:hAnsi="Century Gothic"/>
          <w:iCs/>
          <w:sz w:val="22"/>
          <w:szCs w:val="22"/>
        </w:rPr>
        <w:t>Organizations</w:t>
      </w:r>
      <w:r w:rsidR="00DB6B2B" w:rsidRPr="00F266E4">
        <w:rPr>
          <w:rFonts w:ascii="Century Gothic" w:hAnsi="Century Gothic"/>
          <w:i/>
          <w:iCs/>
          <w:sz w:val="22"/>
          <w:szCs w:val="22"/>
        </w:rPr>
        <w:t xml:space="preserve">. </w:t>
      </w:r>
      <w:r w:rsidR="002331EB" w:rsidRPr="00F266E4">
        <w:rPr>
          <w:rFonts w:ascii="Century Gothic" w:hAnsi="Century Gothic"/>
          <w:iCs/>
          <w:sz w:val="22"/>
          <w:szCs w:val="22"/>
          <w:lang w:val="es-MX"/>
        </w:rPr>
        <w:t xml:space="preserve">Stein Rokkan Center </w:t>
      </w:r>
      <w:proofErr w:type="spellStart"/>
      <w:r w:rsidR="002331EB" w:rsidRPr="00F266E4">
        <w:rPr>
          <w:rFonts w:ascii="Century Gothic" w:hAnsi="Century Gothic"/>
          <w:iCs/>
          <w:sz w:val="22"/>
          <w:szCs w:val="22"/>
          <w:lang w:val="es-MX"/>
        </w:rPr>
        <w:t>for</w:t>
      </w:r>
      <w:proofErr w:type="spellEnd"/>
      <w:r w:rsidR="002331EB" w:rsidRPr="00F266E4">
        <w:rPr>
          <w:rFonts w:ascii="Century Gothic" w:hAnsi="Century Gothic"/>
          <w:iCs/>
          <w:sz w:val="22"/>
          <w:szCs w:val="22"/>
          <w:lang w:val="es-MX"/>
        </w:rPr>
        <w:t xml:space="preserve"> social </w:t>
      </w:r>
      <w:proofErr w:type="spellStart"/>
      <w:r w:rsidR="002331EB" w:rsidRPr="00F266E4">
        <w:rPr>
          <w:rFonts w:ascii="Century Gothic" w:hAnsi="Century Gothic"/>
          <w:iCs/>
          <w:sz w:val="22"/>
          <w:szCs w:val="22"/>
          <w:lang w:val="es-MX"/>
        </w:rPr>
        <w:t>Studies</w:t>
      </w:r>
      <w:proofErr w:type="spellEnd"/>
      <w:r w:rsidR="002331EB" w:rsidRPr="00F266E4">
        <w:rPr>
          <w:rFonts w:ascii="Century Gothic" w:hAnsi="Century Gothic"/>
          <w:i/>
          <w:iCs/>
          <w:sz w:val="22"/>
          <w:szCs w:val="22"/>
          <w:lang w:val="es-MX"/>
        </w:rPr>
        <w:t xml:space="preserve"> </w:t>
      </w:r>
      <w:r w:rsidRPr="00F266E4">
        <w:rPr>
          <w:rFonts w:ascii="Century Gothic" w:hAnsi="Century Gothic"/>
          <w:sz w:val="22"/>
          <w:szCs w:val="22"/>
          <w:lang w:val="es-MX"/>
        </w:rPr>
        <w:t>8: 97-116.</w:t>
      </w:r>
    </w:p>
    <w:p w:rsidR="00905889" w:rsidRPr="00F266E4" w:rsidRDefault="00905889" w:rsidP="00D424EF">
      <w:pPr>
        <w:spacing w:line="276" w:lineRule="auto"/>
        <w:jc w:val="both"/>
        <w:rPr>
          <w:rFonts w:ascii="Century Gothic" w:hAnsi="Century Gothic"/>
          <w:sz w:val="22"/>
          <w:szCs w:val="22"/>
          <w:lang w:val="es-MX"/>
        </w:rPr>
      </w:pPr>
    </w:p>
    <w:p w:rsidR="00CE6964" w:rsidRPr="00F266E4" w:rsidRDefault="00CE6964" w:rsidP="00D424EF">
      <w:pPr>
        <w:spacing w:line="276" w:lineRule="auto"/>
        <w:jc w:val="both"/>
        <w:rPr>
          <w:rFonts w:ascii="Century Gothic" w:hAnsi="Century Gothic"/>
          <w:sz w:val="22"/>
          <w:szCs w:val="22"/>
          <w:lang w:val="es-MX"/>
        </w:rPr>
      </w:pPr>
      <w:r w:rsidRPr="00F266E4">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CE6964" w:rsidRPr="00F266E4" w:rsidRDefault="00CE6964" w:rsidP="00D424EF">
      <w:pPr>
        <w:spacing w:line="276" w:lineRule="auto"/>
        <w:jc w:val="both"/>
        <w:rPr>
          <w:rFonts w:ascii="Century Gothic" w:hAnsi="Century Gothic"/>
          <w:sz w:val="22"/>
          <w:szCs w:val="22"/>
          <w:lang w:val="es-MX"/>
        </w:rPr>
      </w:pPr>
    </w:p>
    <w:p w:rsidR="00905889" w:rsidRPr="00F266E4" w:rsidRDefault="00CE6964" w:rsidP="00D424EF">
      <w:pPr>
        <w:spacing w:line="276" w:lineRule="auto"/>
        <w:jc w:val="both"/>
        <w:rPr>
          <w:rFonts w:ascii="Century Gothic" w:hAnsi="Century Gothic"/>
          <w:sz w:val="22"/>
          <w:szCs w:val="22"/>
          <w:lang w:val="es-MX"/>
        </w:rPr>
      </w:pPr>
      <w:r w:rsidRPr="00F266E4">
        <w:rPr>
          <w:rFonts w:ascii="Century Gothic" w:hAnsi="Century Gothic"/>
          <w:sz w:val="22"/>
          <w:szCs w:val="22"/>
          <w:lang w:val="es-MX"/>
        </w:rPr>
        <w:t xml:space="preserve">_____ (2014). </w:t>
      </w:r>
      <w:r w:rsidR="00905889" w:rsidRPr="00F266E4">
        <w:rPr>
          <w:rFonts w:ascii="Century Gothic" w:hAnsi="Century Gothic"/>
          <w:sz w:val="22"/>
          <w:szCs w:val="22"/>
          <w:lang w:val="es-MX"/>
        </w:rPr>
        <w:t>Evaluación de la Coordinación Interinstitucional y de la Participación Comunitaria en el Marco de la Cruzada Nac</w:t>
      </w:r>
      <w:r w:rsidR="00C21B1B" w:rsidRPr="00F266E4">
        <w:rPr>
          <w:rFonts w:ascii="Century Gothic" w:hAnsi="Century Gothic"/>
          <w:sz w:val="22"/>
          <w:szCs w:val="22"/>
          <w:lang w:val="es-MX"/>
        </w:rPr>
        <w:t xml:space="preserve">ional contra el Hambre, </w:t>
      </w:r>
      <w:r w:rsidRPr="00F266E4">
        <w:rPr>
          <w:rFonts w:ascii="Century Gothic" w:hAnsi="Century Gothic"/>
          <w:sz w:val="22"/>
          <w:szCs w:val="22"/>
          <w:lang w:val="es-MX"/>
        </w:rPr>
        <w:t xml:space="preserve">México, D.F. CONEVAL. </w:t>
      </w:r>
    </w:p>
    <w:p w:rsidR="005E1C7C" w:rsidRPr="00F266E4" w:rsidRDefault="005E1C7C" w:rsidP="00D424EF">
      <w:pPr>
        <w:spacing w:line="276" w:lineRule="auto"/>
        <w:jc w:val="both"/>
        <w:rPr>
          <w:rFonts w:ascii="Century Gothic" w:hAnsi="Century Gothic"/>
          <w:sz w:val="22"/>
          <w:szCs w:val="22"/>
          <w:lang w:val="es-MX"/>
        </w:rPr>
      </w:pPr>
    </w:p>
    <w:p w:rsidR="005E1C7C" w:rsidRPr="00F266E4" w:rsidRDefault="005E1C7C" w:rsidP="00D424EF">
      <w:pPr>
        <w:spacing w:line="276" w:lineRule="auto"/>
        <w:jc w:val="both"/>
        <w:rPr>
          <w:rFonts w:ascii="Century Gothic" w:hAnsi="Century Gothic"/>
          <w:sz w:val="22"/>
          <w:szCs w:val="22"/>
          <w:lang w:val="es-MX"/>
        </w:rPr>
      </w:pPr>
      <w:r w:rsidRPr="00F266E4">
        <w:rPr>
          <w:rFonts w:ascii="Century Gothic" w:hAnsi="Century Gothic"/>
          <w:sz w:val="22"/>
          <w:szCs w:val="22"/>
          <w:lang w:val="es-MX"/>
        </w:rPr>
        <w:t>Decreto por el que se adiciona y reforma la Ley de Coordinación Fiscal, Diario Oficial de la Federación, México, 29 de diciembre de 1997.</w:t>
      </w:r>
    </w:p>
    <w:p w:rsidR="005E1C7C" w:rsidRPr="00F266E4" w:rsidRDefault="005E1C7C" w:rsidP="00D424EF">
      <w:pPr>
        <w:spacing w:line="276" w:lineRule="auto"/>
        <w:jc w:val="both"/>
        <w:rPr>
          <w:rFonts w:ascii="Century Gothic" w:hAnsi="Century Gothic"/>
          <w:sz w:val="22"/>
          <w:szCs w:val="22"/>
          <w:lang w:val="es-MX"/>
        </w:rPr>
      </w:pPr>
    </w:p>
    <w:p w:rsidR="00B7336B" w:rsidRPr="00F266E4" w:rsidRDefault="00B7336B" w:rsidP="00B7336B">
      <w:pPr>
        <w:spacing w:line="276" w:lineRule="auto"/>
        <w:ind w:right="51"/>
        <w:jc w:val="both"/>
        <w:rPr>
          <w:rFonts w:ascii="Century Gothic" w:hAnsi="Century Gothic" w:cs="Arial"/>
          <w:iCs/>
          <w:sz w:val="22"/>
          <w:szCs w:val="22"/>
          <w:lang w:val="es-MX"/>
        </w:rPr>
      </w:pPr>
      <w:r w:rsidRPr="00F266E4">
        <w:rPr>
          <w:rFonts w:ascii="Century Gothic" w:hAnsi="Century Gothic" w:cs="Arial"/>
          <w:iCs/>
          <w:sz w:val="22"/>
          <w:szCs w:val="22"/>
          <w:lang w:val="es-MX"/>
        </w:rPr>
        <w:t xml:space="preserve">Ley de Asistencia Social, Diario Oficial de la Federación el 2 de septiembre de 2004. </w:t>
      </w:r>
    </w:p>
    <w:p w:rsidR="00B7336B" w:rsidRPr="00F266E4" w:rsidRDefault="00B7336B" w:rsidP="00B7336B">
      <w:pPr>
        <w:spacing w:line="276" w:lineRule="auto"/>
        <w:ind w:right="51"/>
        <w:jc w:val="both"/>
        <w:rPr>
          <w:rFonts w:ascii="Century Gothic" w:hAnsi="Century Gothic" w:cs="Arial"/>
          <w:iCs/>
          <w:sz w:val="22"/>
          <w:szCs w:val="22"/>
          <w:lang w:val="es-MX"/>
        </w:rPr>
      </w:pPr>
    </w:p>
    <w:p w:rsidR="005E1C7C" w:rsidRPr="00F266E4" w:rsidRDefault="005E1C7C" w:rsidP="005E1C7C">
      <w:pPr>
        <w:spacing w:line="276" w:lineRule="auto"/>
        <w:ind w:right="51"/>
        <w:jc w:val="both"/>
        <w:rPr>
          <w:rFonts w:ascii="Century Gothic" w:hAnsi="Century Gothic" w:cs="Arial"/>
          <w:iCs/>
          <w:sz w:val="22"/>
          <w:szCs w:val="22"/>
          <w:lang w:val="es-MX"/>
        </w:rPr>
      </w:pPr>
      <w:r w:rsidRPr="00F266E4">
        <w:rPr>
          <w:rFonts w:ascii="Century Gothic" w:hAnsi="Century Gothic" w:cs="Arial"/>
          <w:iCs/>
          <w:sz w:val="22"/>
          <w:szCs w:val="22"/>
          <w:lang w:val="es-MX"/>
        </w:rPr>
        <w:t>Ley</w:t>
      </w:r>
      <w:r w:rsidR="00301BF5" w:rsidRPr="00F266E4">
        <w:rPr>
          <w:rFonts w:ascii="Century Gothic" w:hAnsi="Century Gothic" w:cs="Arial"/>
          <w:iCs/>
          <w:sz w:val="22"/>
          <w:szCs w:val="22"/>
          <w:lang w:val="es-MX"/>
        </w:rPr>
        <w:t xml:space="preserve"> Federal de Presupuesto y</w:t>
      </w:r>
      <w:r w:rsidRPr="00F266E4">
        <w:rPr>
          <w:rFonts w:ascii="Century Gothic" w:hAnsi="Century Gothic" w:cs="Arial"/>
          <w:iCs/>
          <w:sz w:val="22"/>
          <w:szCs w:val="22"/>
          <w:lang w:val="es-MX"/>
        </w:rPr>
        <w:t xml:space="preserve"> Responsabilidad Hacendaria, Diario Oficial de la Federación, México, 30 de marzo de 2006.</w:t>
      </w:r>
    </w:p>
    <w:p w:rsidR="005E1C7C" w:rsidRPr="00F266E4" w:rsidRDefault="005E1C7C" w:rsidP="005E1C7C">
      <w:pPr>
        <w:spacing w:line="276" w:lineRule="auto"/>
        <w:ind w:right="51"/>
        <w:jc w:val="both"/>
        <w:rPr>
          <w:rFonts w:ascii="Century Gothic" w:hAnsi="Century Gothic" w:cs="Arial"/>
          <w:iCs/>
          <w:sz w:val="22"/>
          <w:szCs w:val="22"/>
          <w:lang w:val="es-MX"/>
        </w:rPr>
      </w:pPr>
    </w:p>
    <w:p w:rsidR="00B7336B" w:rsidRPr="00F266E4" w:rsidRDefault="00B7336B" w:rsidP="00B7336B">
      <w:pPr>
        <w:spacing w:line="276" w:lineRule="auto"/>
        <w:ind w:right="51"/>
        <w:jc w:val="both"/>
        <w:rPr>
          <w:rFonts w:ascii="Century Gothic" w:hAnsi="Century Gothic" w:cs="Arial"/>
          <w:iCs/>
          <w:sz w:val="22"/>
          <w:szCs w:val="22"/>
          <w:lang w:val="es-MX"/>
        </w:rPr>
      </w:pPr>
    </w:p>
    <w:p w:rsidR="005E1C7C" w:rsidRPr="00F266E4" w:rsidRDefault="005E1C7C" w:rsidP="005E1C7C">
      <w:pPr>
        <w:spacing w:line="276" w:lineRule="auto"/>
        <w:ind w:right="51"/>
        <w:jc w:val="both"/>
        <w:rPr>
          <w:rFonts w:ascii="Century Gothic" w:hAnsi="Century Gothic" w:cs="Arial"/>
          <w:iCs/>
          <w:sz w:val="22"/>
          <w:szCs w:val="22"/>
          <w:lang w:val="es-MX"/>
        </w:rPr>
      </w:pPr>
      <w:r w:rsidRPr="00F266E4">
        <w:rPr>
          <w:rFonts w:ascii="Century Gothic" w:hAnsi="Century Gothic" w:cs="Arial"/>
          <w:iCs/>
          <w:sz w:val="22"/>
          <w:szCs w:val="22"/>
          <w:lang w:val="es-MX"/>
        </w:rPr>
        <w:t>Lineamientos de la Estrategia Integral de Asistencia Social Alimentaria 2017 (Lineamientos EIASA). Sistema Nacional para el Desarrollo Integral de la Familia.</w:t>
      </w:r>
    </w:p>
    <w:p w:rsidR="00212875" w:rsidRPr="00F266E4" w:rsidRDefault="00212875" w:rsidP="00D424EF">
      <w:pPr>
        <w:spacing w:line="276" w:lineRule="auto"/>
        <w:jc w:val="both"/>
        <w:rPr>
          <w:rFonts w:ascii="Century Gothic" w:eastAsia="Times" w:hAnsi="Century Gothic" w:cs="Arial"/>
          <w:b/>
          <w:bCs/>
          <w:smallCaps/>
          <w:sz w:val="22"/>
          <w:szCs w:val="22"/>
          <w:lang w:val="es-MX"/>
        </w:rPr>
      </w:pPr>
    </w:p>
    <w:p w:rsidR="00212875" w:rsidRPr="00F266E4" w:rsidRDefault="00D74849" w:rsidP="00D424EF">
      <w:pPr>
        <w:spacing w:line="276" w:lineRule="auto"/>
        <w:jc w:val="both"/>
        <w:rPr>
          <w:rFonts w:ascii="Century Gothic" w:hAnsi="Century Gothic"/>
          <w:sz w:val="22"/>
          <w:szCs w:val="22"/>
        </w:rPr>
      </w:pPr>
      <w:r w:rsidRPr="00F266E4">
        <w:rPr>
          <w:rFonts w:ascii="Century Gothic" w:hAnsi="Century Gothic"/>
          <w:sz w:val="22"/>
          <w:szCs w:val="22"/>
          <w:lang w:val="es-MX"/>
        </w:rPr>
        <w:t xml:space="preserve">Lie, A. (2011). </w:t>
      </w:r>
      <w:r w:rsidRPr="00F266E4">
        <w:rPr>
          <w:rFonts w:ascii="Century Gothic" w:hAnsi="Century Gothic"/>
          <w:iCs/>
          <w:sz w:val="22"/>
          <w:szCs w:val="22"/>
        </w:rPr>
        <w:t>Coordination Processes and Outcomes in the Public Service: The Challenge of Inter-Organizational Food Safety Coordination in Norway</w:t>
      </w:r>
      <w:r w:rsidRPr="00F266E4">
        <w:rPr>
          <w:rFonts w:ascii="Century Gothic" w:hAnsi="Century Gothic"/>
          <w:sz w:val="22"/>
          <w:szCs w:val="22"/>
        </w:rPr>
        <w:t>. Public Administration, 89 (2): 401-417.</w:t>
      </w:r>
    </w:p>
    <w:p w:rsidR="00D74849" w:rsidRPr="00F266E4" w:rsidRDefault="00D74849" w:rsidP="00D424EF">
      <w:pPr>
        <w:spacing w:line="276" w:lineRule="auto"/>
        <w:jc w:val="both"/>
        <w:rPr>
          <w:rFonts w:ascii="Century Gothic" w:hAnsi="Century Gothic"/>
          <w:sz w:val="22"/>
          <w:szCs w:val="22"/>
        </w:rPr>
      </w:pPr>
    </w:p>
    <w:p w:rsidR="00D74849" w:rsidRPr="00F266E4" w:rsidRDefault="00D74849" w:rsidP="00D424EF">
      <w:pPr>
        <w:spacing w:line="276" w:lineRule="auto"/>
        <w:jc w:val="both"/>
        <w:rPr>
          <w:rFonts w:ascii="Century Gothic" w:hAnsi="Century Gothic"/>
          <w:sz w:val="22"/>
          <w:szCs w:val="22"/>
        </w:rPr>
      </w:pPr>
      <w:r w:rsidRPr="00F266E4">
        <w:rPr>
          <w:rFonts w:ascii="Century Gothic" w:hAnsi="Century Gothic"/>
          <w:sz w:val="22"/>
          <w:szCs w:val="22"/>
        </w:rPr>
        <w:t xml:space="preserve">Schermerhorn, J. (1975). </w:t>
      </w:r>
      <w:r w:rsidRPr="00F266E4">
        <w:rPr>
          <w:rFonts w:ascii="Century Gothic" w:hAnsi="Century Gothic"/>
          <w:iCs/>
          <w:sz w:val="22"/>
          <w:szCs w:val="22"/>
        </w:rPr>
        <w:t>Determinants of Interorganizational Cooperation</w:t>
      </w:r>
      <w:r w:rsidRPr="00F266E4">
        <w:rPr>
          <w:rFonts w:ascii="Century Gothic" w:hAnsi="Century Gothic"/>
          <w:sz w:val="22"/>
          <w:szCs w:val="22"/>
        </w:rPr>
        <w:t>. The Academy of Management Journal, 18(4): 846-856.</w:t>
      </w:r>
    </w:p>
    <w:p w:rsidR="00880789" w:rsidRPr="00F266E4" w:rsidRDefault="00880789" w:rsidP="00D424EF">
      <w:pPr>
        <w:spacing w:line="276" w:lineRule="auto"/>
        <w:jc w:val="both"/>
        <w:rPr>
          <w:rFonts w:ascii="Century Gothic" w:hAnsi="Century Gothic"/>
          <w:sz w:val="22"/>
          <w:szCs w:val="22"/>
        </w:rPr>
      </w:pPr>
    </w:p>
    <w:p w:rsidR="00880789" w:rsidRPr="00F266E4" w:rsidRDefault="00F948D4" w:rsidP="00D424EF">
      <w:pPr>
        <w:spacing w:line="276" w:lineRule="auto"/>
        <w:jc w:val="both"/>
        <w:rPr>
          <w:rFonts w:ascii="Century Gothic" w:hAnsi="Century Gothic"/>
          <w:sz w:val="22"/>
          <w:szCs w:val="22"/>
        </w:rPr>
      </w:pPr>
      <w:r w:rsidRPr="00F266E4">
        <w:rPr>
          <w:rFonts w:ascii="Century Gothic" w:hAnsi="Century Gothic"/>
          <w:sz w:val="22"/>
          <w:szCs w:val="22"/>
          <w:lang w:val="es-MX"/>
        </w:rPr>
        <w:t xml:space="preserve">Scott, J (2004). La descentralización, el gasto social y la pobreza en México. </w:t>
      </w:r>
      <w:proofErr w:type="spellStart"/>
      <w:r w:rsidR="002331EB" w:rsidRPr="00F266E4">
        <w:rPr>
          <w:rFonts w:ascii="Century Gothic" w:hAnsi="Century Gothic"/>
          <w:sz w:val="22"/>
          <w:szCs w:val="22"/>
        </w:rPr>
        <w:t>Gestión</w:t>
      </w:r>
      <w:proofErr w:type="spellEnd"/>
      <w:r w:rsidR="002331EB" w:rsidRPr="00F266E4">
        <w:rPr>
          <w:rFonts w:ascii="Century Gothic" w:hAnsi="Century Gothic"/>
          <w:sz w:val="22"/>
          <w:szCs w:val="22"/>
        </w:rPr>
        <w:t xml:space="preserve"> y </w:t>
      </w:r>
      <w:proofErr w:type="spellStart"/>
      <w:r w:rsidR="002331EB" w:rsidRPr="00F266E4">
        <w:rPr>
          <w:rFonts w:ascii="Century Gothic" w:hAnsi="Century Gothic"/>
          <w:sz w:val="22"/>
          <w:szCs w:val="22"/>
        </w:rPr>
        <w:t>Política</w:t>
      </w:r>
      <w:proofErr w:type="spellEnd"/>
      <w:r w:rsidR="002331EB" w:rsidRPr="00F266E4">
        <w:rPr>
          <w:rFonts w:ascii="Century Gothic" w:hAnsi="Century Gothic"/>
          <w:sz w:val="22"/>
          <w:szCs w:val="22"/>
        </w:rPr>
        <w:t xml:space="preserve"> </w:t>
      </w:r>
      <w:proofErr w:type="spellStart"/>
      <w:r w:rsidR="002331EB" w:rsidRPr="00F266E4">
        <w:rPr>
          <w:rFonts w:ascii="Century Gothic" w:hAnsi="Century Gothic"/>
          <w:sz w:val="22"/>
          <w:szCs w:val="22"/>
        </w:rPr>
        <w:t>Pública</w:t>
      </w:r>
      <w:proofErr w:type="spellEnd"/>
      <w:r w:rsidR="002331EB" w:rsidRPr="00F266E4">
        <w:rPr>
          <w:rFonts w:ascii="Century Gothic" w:hAnsi="Century Gothic"/>
          <w:sz w:val="22"/>
          <w:szCs w:val="22"/>
        </w:rPr>
        <w:t>: 785-831.</w:t>
      </w:r>
    </w:p>
    <w:p w:rsidR="00481F95" w:rsidRPr="00F266E4" w:rsidRDefault="00481F95" w:rsidP="00D424EF">
      <w:pPr>
        <w:spacing w:line="276" w:lineRule="auto"/>
        <w:jc w:val="both"/>
        <w:rPr>
          <w:rFonts w:ascii="Century Gothic" w:hAnsi="Century Gothic"/>
          <w:sz w:val="22"/>
          <w:szCs w:val="22"/>
        </w:rPr>
      </w:pPr>
    </w:p>
    <w:p w:rsidR="005A175C" w:rsidRPr="00F266E4" w:rsidRDefault="005A175C" w:rsidP="005A175C">
      <w:pPr>
        <w:jc w:val="both"/>
        <w:rPr>
          <w:rFonts w:ascii="Century Gothic" w:hAnsi="Century Gothic"/>
          <w:sz w:val="22"/>
          <w:szCs w:val="22"/>
        </w:rPr>
      </w:pPr>
      <w:r w:rsidRPr="00F266E4">
        <w:rPr>
          <w:rFonts w:ascii="Century Gothic" w:hAnsi="Century Gothic"/>
          <w:sz w:val="22"/>
          <w:szCs w:val="22"/>
        </w:rPr>
        <w:t>Streeter, L. C. et al (1986). Curriculum Development in Interorganizational Coordination. Journal of Social Work Education, 22 (1): 32-40.</w:t>
      </w:r>
    </w:p>
    <w:p w:rsidR="005A175C" w:rsidRPr="00F266E4" w:rsidRDefault="005A175C" w:rsidP="005A175C">
      <w:pPr>
        <w:jc w:val="both"/>
        <w:rPr>
          <w:rFonts w:ascii="Century Gothic" w:hAnsi="Century Gothic"/>
          <w:sz w:val="22"/>
          <w:szCs w:val="22"/>
        </w:rPr>
      </w:pPr>
    </w:p>
    <w:p w:rsidR="00247D30" w:rsidRPr="00F266E4" w:rsidRDefault="005A175C" w:rsidP="005A175C">
      <w:pPr>
        <w:jc w:val="both"/>
        <w:rPr>
          <w:rFonts w:ascii="Century Gothic" w:hAnsi="Century Gothic"/>
          <w:sz w:val="22"/>
          <w:szCs w:val="22"/>
          <w:lang w:val="es-MX"/>
        </w:rPr>
      </w:pPr>
      <w:r w:rsidRPr="00F266E4">
        <w:rPr>
          <w:rFonts w:ascii="Century Gothic" w:hAnsi="Century Gothic"/>
          <w:sz w:val="22"/>
          <w:szCs w:val="22"/>
        </w:rPr>
        <w:t xml:space="preserve">Oates, Wallace E. (1999). An Essay on Fiscal Federalism. Journal of Economic Literature, Vol. 37, No. 3. </w:t>
      </w:r>
      <w:r w:rsidRPr="00F266E4">
        <w:rPr>
          <w:rFonts w:ascii="Century Gothic" w:hAnsi="Century Gothic"/>
          <w:sz w:val="22"/>
          <w:szCs w:val="22"/>
          <w:lang w:val="es-MX"/>
        </w:rPr>
        <w:t>(</w:t>
      </w:r>
      <w:r w:rsidR="006276F5">
        <w:rPr>
          <w:rFonts w:ascii="Century Gothic" w:hAnsi="Century Gothic"/>
          <w:sz w:val="22"/>
          <w:szCs w:val="22"/>
          <w:lang w:val="es-MX"/>
        </w:rPr>
        <w:t>Sep., 1999):</w:t>
      </w:r>
      <w:r w:rsidRPr="00F266E4">
        <w:rPr>
          <w:rFonts w:ascii="Century Gothic" w:hAnsi="Century Gothic"/>
          <w:sz w:val="22"/>
          <w:szCs w:val="22"/>
          <w:lang w:val="es-MX"/>
        </w:rPr>
        <w:t>1120-1149.</w:t>
      </w:r>
    </w:p>
    <w:p w:rsidR="005A175C" w:rsidRPr="00F266E4" w:rsidRDefault="005A175C" w:rsidP="005A175C">
      <w:pPr>
        <w:jc w:val="both"/>
        <w:rPr>
          <w:rFonts w:ascii="Century Gothic" w:eastAsia="Times" w:hAnsi="Century Gothic"/>
          <w:sz w:val="22"/>
          <w:szCs w:val="22"/>
          <w:lang w:val="es-MX"/>
        </w:rPr>
      </w:pPr>
    </w:p>
    <w:p w:rsidR="00212875" w:rsidRPr="00F266E4" w:rsidRDefault="00D50475" w:rsidP="00D424EF">
      <w:pPr>
        <w:jc w:val="both"/>
        <w:rPr>
          <w:rFonts w:ascii="Century Gothic" w:eastAsia="Times" w:hAnsi="Century Gothic"/>
          <w:sz w:val="22"/>
          <w:szCs w:val="22"/>
          <w:lang w:val="es-MX"/>
        </w:rPr>
      </w:pPr>
      <w:proofErr w:type="spellStart"/>
      <w:r w:rsidRPr="00F266E4">
        <w:rPr>
          <w:rFonts w:ascii="Century Gothic" w:eastAsia="Times" w:hAnsi="Century Gothic"/>
          <w:sz w:val="22"/>
          <w:szCs w:val="22"/>
          <w:lang w:val="es-MX"/>
        </w:rPr>
        <w:t>Orlansky</w:t>
      </w:r>
      <w:proofErr w:type="spellEnd"/>
      <w:r w:rsidRPr="00F266E4">
        <w:rPr>
          <w:rFonts w:ascii="Century Gothic" w:eastAsia="Times" w:hAnsi="Century Gothic"/>
          <w:sz w:val="22"/>
          <w:szCs w:val="22"/>
          <w:lang w:val="es-MX"/>
        </w:rPr>
        <w:t xml:space="preserve">, O (1998). Las políticas de descentralización. </w:t>
      </w:r>
      <w:r w:rsidR="005A6604" w:rsidRPr="00F266E4">
        <w:rPr>
          <w:rFonts w:ascii="Century Gothic" w:eastAsia="Times" w:hAnsi="Century Gothic"/>
          <w:sz w:val="22"/>
          <w:szCs w:val="22"/>
          <w:lang w:val="es-MX"/>
        </w:rPr>
        <w:t>Desarrollo Económico, Vol.</w:t>
      </w:r>
      <w:r w:rsidR="000D3DAA" w:rsidRPr="00F266E4">
        <w:rPr>
          <w:rFonts w:ascii="Century Gothic" w:eastAsia="Times" w:hAnsi="Century Gothic"/>
          <w:sz w:val="22"/>
          <w:szCs w:val="22"/>
          <w:lang w:val="es-MX"/>
        </w:rPr>
        <w:t xml:space="preserve"> 38, No. 151, octubre-diciembre</w:t>
      </w:r>
      <w:r w:rsidR="006276F5">
        <w:rPr>
          <w:rFonts w:ascii="Century Gothic" w:eastAsia="Times" w:hAnsi="Century Gothic"/>
          <w:sz w:val="22"/>
          <w:szCs w:val="22"/>
          <w:lang w:val="es-MX"/>
        </w:rPr>
        <w:t xml:space="preserve">, 1998: </w:t>
      </w:r>
      <w:r w:rsidR="005A6604" w:rsidRPr="00F266E4">
        <w:rPr>
          <w:rFonts w:ascii="Century Gothic" w:eastAsia="Times" w:hAnsi="Century Gothic"/>
          <w:sz w:val="22"/>
          <w:szCs w:val="22"/>
          <w:lang w:val="es-MX"/>
        </w:rPr>
        <w:t xml:space="preserve">827-844. Instituto de Desarrollo Económico y Social. </w:t>
      </w:r>
    </w:p>
    <w:p w:rsidR="00212875" w:rsidRPr="00F266E4" w:rsidRDefault="00212875" w:rsidP="00D424EF">
      <w:pPr>
        <w:spacing w:line="276" w:lineRule="auto"/>
        <w:jc w:val="both"/>
        <w:rPr>
          <w:rFonts w:ascii="Century Gothic" w:eastAsia="Times" w:hAnsi="Century Gothic" w:cs="Arial"/>
          <w:b/>
          <w:bCs/>
          <w:smallCaps/>
          <w:sz w:val="22"/>
          <w:szCs w:val="22"/>
          <w:lang w:val="es-MX"/>
        </w:rPr>
      </w:pPr>
    </w:p>
    <w:p w:rsidR="00212875" w:rsidRPr="00F266E4" w:rsidRDefault="00283923" w:rsidP="00D424EF">
      <w:pPr>
        <w:spacing w:line="276" w:lineRule="auto"/>
        <w:jc w:val="both"/>
        <w:rPr>
          <w:rFonts w:ascii="Century Gothic" w:hAnsi="Century Gothic"/>
          <w:sz w:val="22"/>
          <w:szCs w:val="22"/>
          <w:lang w:val="es-MX"/>
        </w:rPr>
      </w:pPr>
      <w:r w:rsidRPr="00F266E4">
        <w:rPr>
          <w:rFonts w:ascii="Century Gothic" w:hAnsi="Century Gothic"/>
          <w:sz w:val="22"/>
          <w:szCs w:val="22"/>
          <w:lang w:val="es-MX"/>
        </w:rPr>
        <w:t>Secretaría de Gobernación, Programa para un Nuevo Federalismo 1995-2000, Diario Oficial de la Federación, México, 6 de agosto de 1997.</w:t>
      </w:r>
    </w:p>
    <w:p w:rsidR="00A676E6" w:rsidRPr="00F266E4" w:rsidRDefault="00A676E6" w:rsidP="00A676E6">
      <w:pPr>
        <w:spacing w:line="276" w:lineRule="auto"/>
        <w:ind w:right="51"/>
        <w:rPr>
          <w:rFonts w:ascii="Century Gothic" w:hAnsi="Century Gothic" w:cs="Arial"/>
          <w:b/>
          <w:iCs/>
          <w:sz w:val="22"/>
          <w:szCs w:val="22"/>
          <w:lang w:val="es-MX"/>
        </w:rPr>
      </w:pPr>
    </w:p>
    <w:bookmarkEnd w:id="29"/>
    <w:p w:rsidR="00A676E6" w:rsidRPr="00F266E4" w:rsidRDefault="00A676E6" w:rsidP="00A676E6">
      <w:pPr>
        <w:spacing w:line="276" w:lineRule="auto"/>
        <w:ind w:right="51"/>
        <w:rPr>
          <w:rFonts w:ascii="Century Gothic" w:hAnsi="Century Gothic" w:cs="Arial"/>
          <w:b/>
          <w:iCs/>
          <w:sz w:val="22"/>
          <w:szCs w:val="22"/>
          <w:lang w:val="es-MX"/>
        </w:rPr>
      </w:pPr>
    </w:p>
    <w:sectPr w:rsidR="00A676E6" w:rsidRPr="00F266E4" w:rsidSect="00DB3098">
      <w:footerReference w:type="default" r:id="rId10"/>
      <w:pgSz w:w="12240" w:h="15840" w:code="1"/>
      <w:pgMar w:top="1418" w:right="1701" w:bottom="1418" w:left="1701" w:header="709"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A21" w:rsidRDefault="00E53A21">
      <w:r>
        <w:separator/>
      </w:r>
    </w:p>
  </w:endnote>
  <w:endnote w:type="continuationSeparator" w:id="0">
    <w:p w:rsidR="00E53A21" w:rsidRDefault="00E5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3A4C" w:rsidRDefault="00B83A4C">
    <w:pPr>
      <w:pStyle w:val="Piedepgina"/>
    </w:pPr>
    <w:r>
      <w:rPr>
        <w:noProof/>
        <w:lang w:val="es-MX" w:eastAsia="es-MX"/>
      </w:rPr>
      <w:drawing>
        <wp:anchor distT="152400" distB="152400" distL="152400" distR="152400" simplePos="0" relativeHeight="251661312" behindDoc="0" locked="0" layoutInCell="1" allowOverlap="1">
          <wp:simplePos x="0" y="0"/>
          <wp:positionH relativeFrom="margin">
            <wp:align>center</wp:align>
          </wp:positionH>
          <wp:positionV relativeFrom="line">
            <wp:posOffset>157480</wp:posOffset>
          </wp:positionV>
          <wp:extent cx="7814945" cy="543560"/>
          <wp:effectExtent l="19050" t="0" r="0" b="0"/>
          <wp:wrapTopAndBottom/>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4945" cy="543560"/>
                  </a:xfrm>
                  <a:prstGeom prst="rect">
                    <a:avLst/>
                  </a:prstGeom>
                  <a:noFill/>
                  <a:ln>
                    <a:noFill/>
                  </a:ln>
                  <a:effectLst/>
                </pic:spPr>
              </pic:pic>
            </a:graphicData>
          </a:graphic>
        </wp:anchor>
      </w:drawing>
    </w:r>
    <w:r w:rsidR="00DB3098">
      <w:tab/>
    </w:r>
    <w:r w:rsidR="00DB3098">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098" w:rsidRDefault="00DB3098">
    <w:pPr>
      <w:pStyle w:val="Piedepgina"/>
    </w:pPr>
    <w:r>
      <w:rPr>
        <w:noProof/>
        <w:lang w:val="es-MX" w:eastAsia="es-MX"/>
      </w:rPr>
      <w:drawing>
        <wp:anchor distT="152400" distB="152400" distL="152400" distR="152400" simplePos="0" relativeHeight="251663360" behindDoc="0" locked="0" layoutInCell="1" allowOverlap="1" wp14:anchorId="52FBB61E" wp14:editId="1D867A30">
          <wp:simplePos x="0" y="0"/>
          <wp:positionH relativeFrom="margin">
            <wp:align>center</wp:align>
          </wp:positionH>
          <wp:positionV relativeFrom="line">
            <wp:posOffset>157480</wp:posOffset>
          </wp:positionV>
          <wp:extent cx="7814945" cy="543560"/>
          <wp:effectExtent l="19050" t="0" r="0" b="0"/>
          <wp:wrapTopAndBottom/>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4945" cy="543560"/>
                  </a:xfrm>
                  <a:prstGeom prst="rect">
                    <a:avLst/>
                  </a:prstGeom>
                  <a:noFill/>
                  <a:ln>
                    <a:noFill/>
                  </a:ln>
                  <a:effectLst/>
                </pic:spPr>
              </pic:pic>
            </a:graphicData>
          </a:graphic>
        </wp:anchor>
      </w:drawing>
    </w:r>
    <w:r>
      <w:tab/>
    </w:r>
    <w:r>
      <w:tab/>
    </w:r>
    <w:r>
      <w:fldChar w:fldCharType="begin"/>
    </w:r>
    <w:r>
      <w:instrText>PAGE   \* MERGEFORMAT</w:instrText>
    </w:r>
    <w:r>
      <w:fldChar w:fldCharType="separate"/>
    </w:r>
    <w:r>
      <w:rPr>
        <w:lang w:val="es-ES"/>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A21" w:rsidRDefault="00E53A21">
      <w:r>
        <w:separator/>
      </w:r>
    </w:p>
  </w:footnote>
  <w:footnote w:type="continuationSeparator" w:id="0">
    <w:p w:rsidR="00E53A21" w:rsidRDefault="00E53A21">
      <w:r>
        <w:continuationSeparator/>
      </w:r>
    </w:p>
  </w:footnote>
  <w:footnote w:id="1">
    <w:p w:rsidR="00B83A4C" w:rsidRPr="0049295C" w:rsidRDefault="00B83A4C" w:rsidP="00284BD3">
      <w:pPr>
        <w:pStyle w:val="Textonotapie"/>
        <w:keepNext/>
        <w:jc w:val="both"/>
        <w:rPr>
          <w:rFonts w:ascii="Century Gothic" w:hAnsi="Century Gothic"/>
          <w:sz w:val="16"/>
          <w:szCs w:val="16"/>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B83A4C" w:rsidRPr="00323DCF" w:rsidRDefault="00B83A4C" w:rsidP="00323DCF">
      <w:pPr>
        <w:pStyle w:val="Textonotapie"/>
        <w:jc w:val="both"/>
        <w:rPr>
          <w:rFonts w:ascii="Century Gothic" w:hAnsi="Century Gothic"/>
          <w:sz w:val="18"/>
          <w:szCs w:val="18"/>
          <w:lang w:val="es-MX"/>
        </w:rPr>
      </w:pPr>
      <w:r w:rsidRPr="00C069FE">
        <w:rPr>
          <w:rStyle w:val="Refdenotaalpie"/>
          <w:rFonts w:ascii="Century Gothic" w:hAnsi="Century Gothic"/>
          <w:sz w:val="18"/>
          <w:szCs w:val="18"/>
        </w:rPr>
        <w:footnoteRef/>
      </w:r>
      <w:r w:rsidRPr="00C069FE">
        <w:rPr>
          <w:rFonts w:ascii="Century Gothic" w:hAnsi="Century Gothic"/>
          <w:sz w:val="18"/>
          <w:szCs w:val="18"/>
        </w:rPr>
        <w:t xml:space="preserve"> </w:t>
      </w:r>
      <w:r w:rsidRPr="00131142">
        <w:rPr>
          <w:rFonts w:ascii="Century Gothic" w:hAnsi="Century Gothic"/>
          <w:sz w:val="16"/>
          <w:szCs w:val="16"/>
          <w:lang w:val="es-MX"/>
        </w:rPr>
        <w:t>En el numeral décimo de los Lineamientos para informar sobre los recursos federales transferidos a las entidades federativas, municipios y demarcaciones territoriales del Distrito Federal, y de operación de los recursos del Ramo General 33 se establece que el coordinador del componente de asistencia social del FAM es la Secretaría de Salud.</w:t>
      </w:r>
      <w:r w:rsidRPr="00C069FE">
        <w:rPr>
          <w:rFonts w:ascii="Century Gothic" w:hAnsi="Century Gothic"/>
          <w:sz w:val="18"/>
          <w:szCs w:val="18"/>
          <w:lang w:val="es-MX"/>
        </w:rPr>
        <w:t xml:space="preserve"> </w:t>
      </w:r>
    </w:p>
  </w:footnote>
  <w:footnote w:id="3">
    <w:p w:rsidR="00B83A4C" w:rsidRPr="007450B1" w:rsidRDefault="00B83A4C" w:rsidP="007450B1">
      <w:pPr>
        <w:pStyle w:val="Textonotapie"/>
        <w:jc w:val="both"/>
        <w:rPr>
          <w:rFonts w:ascii="Century Gothic" w:hAnsi="Century Gothic"/>
          <w:sz w:val="16"/>
          <w:szCs w:val="16"/>
        </w:rPr>
      </w:pPr>
      <w:r w:rsidRPr="007450B1">
        <w:rPr>
          <w:rStyle w:val="Refdenotaalpie"/>
          <w:rFonts w:ascii="Century Gothic" w:hAnsi="Century Gothic"/>
          <w:sz w:val="16"/>
          <w:szCs w:val="16"/>
        </w:rPr>
        <w:footnoteRef/>
      </w:r>
      <w:r w:rsidRPr="007450B1">
        <w:rPr>
          <w:rFonts w:ascii="Century Gothic" w:hAnsi="Century Gothic"/>
          <w:sz w:val="16"/>
          <w:szCs w:val="16"/>
        </w:rPr>
        <w:t xml:space="preserve"> De acuerdo con la LAS (artículo 3), se entiende por asistencia social, el conjunto de acciones tendientes a modificar y mejorar las circunstancias de carácter social que impidan el desarrollo integral del individuo, así como la protección física, mental y social de personas en estado de necesidad,</w:t>
      </w:r>
      <w:r>
        <w:rPr>
          <w:rFonts w:ascii="Century Gothic" w:hAnsi="Century Gothic"/>
          <w:sz w:val="16"/>
          <w:szCs w:val="16"/>
        </w:rPr>
        <w:t xml:space="preserve"> </w:t>
      </w:r>
      <w:r w:rsidRPr="007450B1">
        <w:rPr>
          <w:rFonts w:ascii="Century Gothic" w:hAnsi="Century Gothic"/>
          <w:sz w:val="16"/>
          <w:szCs w:val="16"/>
        </w:rPr>
        <w:t>indefensión desventaja física y mental, hasta lograr su incorporación a una vida plena y productiva.</w:t>
      </w:r>
    </w:p>
  </w:footnote>
  <w:footnote w:id="4">
    <w:p w:rsidR="00B83A4C" w:rsidRPr="00C069FE" w:rsidRDefault="00B83A4C" w:rsidP="0019589A">
      <w:pPr>
        <w:pStyle w:val="Textonotapie"/>
        <w:jc w:val="both"/>
      </w:pPr>
      <w:r>
        <w:rPr>
          <w:rStyle w:val="Refdenotaalpie"/>
        </w:rPr>
        <w:footnoteRef/>
      </w:r>
      <w:r>
        <w:t xml:space="preserve"> </w:t>
      </w:r>
      <w:r w:rsidRPr="00564500">
        <w:rPr>
          <w:rFonts w:ascii="Century Gothic" w:hAnsi="Century Gothic"/>
          <w:sz w:val="16"/>
          <w:szCs w:val="16"/>
        </w:rPr>
        <w:t>En el Acuerdo por el que se da a conocer el monto correspondiente a cada entidad federativa del Fondo de Aportaciones Múltiples en su componente de asistencia social</w:t>
      </w:r>
      <w:r>
        <w:rPr>
          <w:rFonts w:ascii="Century Gothic" w:hAnsi="Century Gothic"/>
          <w:sz w:val="16"/>
          <w:szCs w:val="16"/>
        </w:rPr>
        <w:t xml:space="preserve"> publicado anualmente en el Diario oficial de la federación</w:t>
      </w:r>
      <w:r w:rsidRPr="00564500">
        <w:rPr>
          <w:rFonts w:ascii="Century Gothic" w:hAnsi="Century Gothic"/>
          <w:sz w:val="16"/>
          <w:szCs w:val="16"/>
        </w:rPr>
        <w:t xml:space="preserve">, </w:t>
      </w:r>
      <w:r>
        <w:rPr>
          <w:rFonts w:ascii="Century Gothic" w:hAnsi="Century Gothic"/>
          <w:sz w:val="16"/>
          <w:szCs w:val="16"/>
        </w:rPr>
        <w:t xml:space="preserve">se establece </w:t>
      </w:r>
      <w:r w:rsidRPr="00564500">
        <w:rPr>
          <w:rFonts w:ascii="Century Gothic" w:hAnsi="Century Gothic"/>
          <w:sz w:val="16"/>
          <w:szCs w:val="16"/>
        </w:rPr>
        <w:t xml:space="preserve">que el </w:t>
      </w:r>
      <w:r>
        <w:rPr>
          <w:rFonts w:ascii="Century Gothic" w:hAnsi="Century Gothic"/>
          <w:sz w:val="16"/>
          <w:szCs w:val="16"/>
        </w:rPr>
        <w:t>SNDIF</w:t>
      </w:r>
      <w:r w:rsidRPr="0019589A">
        <w:rPr>
          <w:rStyle w:val="Refdenotaalpie"/>
          <w:rFonts w:ascii="Century Gothic" w:hAnsi="Century Gothic"/>
          <w:sz w:val="16"/>
          <w:szCs w:val="16"/>
          <w:vertAlign w:val="baseline"/>
        </w:rPr>
        <w:t xml:space="preserve"> determina la fórmula de distribución, así como la distribu</w:t>
      </w:r>
      <w:r>
        <w:rPr>
          <w:rStyle w:val="Refdenotaalpie"/>
          <w:rFonts w:ascii="Century Gothic" w:hAnsi="Century Gothic"/>
          <w:sz w:val="16"/>
          <w:szCs w:val="16"/>
          <w:vertAlign w:val="baseline"/>
        </w:rPr>
        <w:t xml:space="preserve">ción y </w:t>
      </w:r>
      <w:r w:rsidRPr="0019589A">
        <w:rPr>
          <w:rStyle w:val="Refdenotaalpie"/>
          <w:rFonts w:ascii="Century Gothic" w:hAnsi="Century Gothic"/>
          <w:sz w:val="16"/>
          <w:szCs w:val="16"/>
          <w:vertAlign w:val="baseline"/>
        </w:rPr>
        <w:t>calendarización de los recursos.</w:t>
      </w:r>
      <w:r w:rsidRPr="0019589A">
        <w:rPr>
          <w:rFonts w:ascii="Century Gothic" w:hAnsi="Century Gothic"/>
          <w:sz w:val="24"/>
          <w:szCs w:val="16"/>
        </w:rPr>
        <w:t xml:space="preserve"> </w:t>
      </w:r>
    </w:p>
  </w:footnote>
  <w:footnote w:id="5">
    <w:p w:rsidR="00B83A4C" w:rsidRPr="001F3A3E" w:rsidRDefault="00B83A4C" w:rsidP="001F3A3E">
      <w:pPr>
        <w:pStyle w:val="Textonotapie"/>
        <w:jc w:val="both"/>
        <w:rPr>
          <w:rFonts w:ascii="Century Gothic" w:hAnsi="Century Gothic"/>
          <w:sz w:val="16"/>
          <w:szCs w:val="16"/>
        </w:rPr>
      </w:pPr>
      <w:r w:rsidRPr="001F3A3E">
        <w:rPr>
          <w:rStyle w:val="Refdenotaalpie"/>
          <w:rFonts w:ascii="Century Gothic" w:hAnsi="Century Gothic"/>
          <w:sz w:val="16"/>
          <w:szCs w:val="16"/>
        </w:rPr>
        <w:footnoteRef/>
      </w:r>
      <w:r w:rsidRPr="001F3A3E">
        <w:rPr>
          <w:rFonts w:ascii="Century Gothic" w:hAnsi="Century Gothic"/>
          <w:sz w:val="16"/>
          <w:szCs w:val="16"/>
        </w:rPr>
        <w:t xml:space="preserve"> De acuerdo con la </w:t>
      </w:r>
      <w:r>
        <w:rPr>
          <w:rFonts w:ascii="Century Gothic" w:hAnsi="Century Gothic"/>
          <w:sz w:val="16"/>
          <w:szCs w:val="16"/>
        </w:rPr>
        <w:t xml:space="preserve">Matriz de Indicadores </w:t>
      </w:r>
      <w:r w:rsidR="00E77EB3">
        <w:rPr>
          <w:rFonts w:ascii="Century Gothic" w:hAnsi="Century Gothic"/>
          <w:sz w:val="16"/>
          <w:szCs w:val="16"/>
        </w:rPr>
        <w:t xml:space="preserve">para </w:t>
      </w:r>
      <w:r>
        <w:rPr>
          <w:rFonts w:ascii="Century Gothic" w:hAnsi="Century Gothic"/>
          <w:sz w:val="16"/>
          <w:szCs w:val="16"/>
        </w:rPr>
        <w:t xml:space="preserve"> Resultados</w:t>
      </w:r>
      <w:r w:rsidRPr="00853791">
        <w:rPr>
          <w:rFonts w:ascii="Century Gothic" w:hAnsi="Century Gothic"/>
          <w:sz w:val="16"/>
          <w:szCs w:val="16"/>
        </w:rPr>
        <w:t xml:space="preserve"> </w:t>
      </w:r>
      <w:r w:rsidRPr="001F3A3E">
        <w:rPr>
          <w:rFonts w:ascii="Century Gothic" w:hAnsi="Century Gothic"/>
          <w:sz w:val="16"/>
          <w:szCs w:val="16"/>
        </w:rPr>
        <w:t>2017, el propósito del FAM componente de Asistencia Social es que niñas, niños y adolescentes de los planteles oficiales del Sistema Educativo Nacional, menores de cinco años no escolarizados, y sujetos en riesgo y vulnerabilidad, así como, familias en condiciones de emergencia, preferentemente de zonas indígenas, rurales y urbano marginadas beneficiarios de la Estrategia Integral de Asistencia Social Alimentaria, cuentan con mayor acceso de alimentos con criterios de calidad nutricia para contribuir a su seguridad alimentaria.</w:t>
      </w:r>
    </w:p>
  </w:footnote>
  <w:footnote w:id="6">
    <w:p w:rsidR="00B83A4C" w:rsidRPr="009B439B" w:rsidRDefault="00B83A4C" w:rsidP="00A572F7">
      <w:pPr>
        <w:pStyle w:val="Textonotapie"/>
        <w:jc w:val="both"/>
        <w:rPr>
          <w:rFonts w:ascii="Century Gothic" w:hAnsi="Century Gothic"/>
          <w:sz w:val="16"/>
          <w:szCs w:val="16"/>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95BD4">
        <w:rPr>
          <w:rFonts w:ascii="Century Gothic" w:hAnsi="Century Gothic"/>
          <w:sz w:val="16"/>
          <w:szCs w:val="16"/>
          <w:lang w:val="es-MX"/>
        </w:rPr>
        <w:t>Se debe considerar cuando existen más de un enlace por entidad que pueden estar vinculados en las distintas funciones de integración, distribución, administración, supervisión y seguimiento, por ejemplo la Secretaría de Finanzas, la Secretaria de Salud estatal y/o los SESA.</w:t>
      </w:r>
      <w:r w:rsidRPr="009B439B">
        <w:rPr>
          <w:rFonts w:ascii="Century Gothic" w:hAnsi="Century Gothic"/>
          <w:sz w:val="16"/>
          <w:szCs w:val="16"/>
          <w:lang w:val="es-MX"/>
        </w:rPr>
        <w:t xml:space="preserve"> </w:t>
      </w:r>
    </w:p>
    <w:p w:rsidR="00B83A4C" w:rsidRPr="00592AD0" w:rsidRDefault="00B83A4C" w:rsidP="00A572F7">
      <w:pPr>
        <w:pStyle w:val="Textonotapie"/>
        <w:rPr>
          <w:lang w:val="es-MX"/>
        </w:rPr>
      </w:pPr>
    </w:p>
  </w:footnote>
  <w:footnote w:id="7">
    <w:p w:rsidR="00B83A4C" w:rsidRPr="00EA706A" w:rsidRDefault="00B83A4C" w:rsidP="00DA4A53">
      <w:pPr>
        <w:pStyle w:val="Textonotapie"/>
        <w:jc w:val="both"/>
        <w:rPr>
          <w:rFonts w:ascii="Century Gothic" w:hAnsi="Century Gothic"/>
          <w:sz w:val="18"/>
          <w:szCs w:val="18"/>
        </w:rPr>
      </w:pPr>
      <w:r w:rsidRPr="00EA706A">
        <w:rPr>
          <w:rStyle w:val="Refdenotaalpie"/>
          <w:rFonts w:ascii="Century Gothic" w:hAnsi="Century Gothic"/>
          <w:sz w:val="18"/>
          <w:szCs w:val="18"/>
        </w:rPr>
        <w:footnoteRef/>
      </w:r>
      <w:r>
        <w:rPr>
          <w:rFonts w:ascii="Century Gothic" w:hAnsi="Century Gothic"/>
          <w:sz w:val="18"/>
          <w:szCs w:val="18"/>
        </w:rPr>
        <w:t xml:space="preserve"> En la respuesta </w:t>
      </w:r>
      <w:r w:rsidRPr="00EA706A">
        <w:rPr>
          <w:rFonts w:ascii="Century Gothic" w:hAnsi="Century Gothic"/>
          <w:sz w:val="18"/>
          <w:szCs w:val="18"/>
        </w:rPr>
        <w:t xml:space="preserve">se debe considerar la información presupuestal </w:t>
      </w:r>
      <w:r>
        <w:rPr>
          <w:rFonts w:ascii="Century Gothic" w:hAnsi="Century Gothic"/>
          <w:sz w:val="18"/>
          <w:szCs w:val="18"/>
        </w:rPr>
        <w:t xml:space="preserve">actualizada y </w:t>
      </w:r>
      <w:r w:rsidRPr="00EA706A">
        <w:rPr>
          <w:rFonts w:ascii="Century Gothic" w:hAnsi="Century Gothic"/>
          <w:sz w:val="18"/>
          <w:szCs w:val="18"/>
        </w:rPr>
        <w:t xml:space="preserve">pública de la </w:t>
      </w:r>
      <w:r>
        <w:rPr>
          <w:rFonts w:ascii="Century Gothic" w:hAnsi="Century Gothic"/>
          <w:sz w:val="18"/>
          <w:szCs w:val="18"/>
        </w:rPr>
        <w:t>SHCP</w:t>
      </w:r>
      <w:r w:rsidRPr="00EA706A">
        <w:rPr>
          <w:rFonts w:ascii="Century Gothic" w:hAnsi="Century Gothic"/>
          <w:sz w:val="18"/>
          <w:szCs w:val="18"/>
        </w:rPr>
        <w:t xml:space="preserve">. </w:t>
      </w:r>
    </w:p>
  </w:footnote>
  <w:footnote w:id="8">
    <w:p w:rsidR="00B83A4C" w:rsidRPr="00ED0F4A" w:rsidRDefault="00B83A4C" w:rsidP="00DE6ECB">
      <w:pPr>
        <w:pStyle w:val="Textonotapie"/>
        <w:jc w:val="both"/>
        <w:rPr>
          <w:rFonts w:ascii="Century Gothic" w:hAnsi="Century Gothic"/>
          <w:sz w:val="16"/>
          <w:szCs w:val="16"/>
          <w:lang w:val="es-MX"/>
        </w:rPr>
      </w:pPr>
      <w:r w:rsidRPr="00ED0F4A">
        <w:rPr>
          <w:rStyle w:val="Refdenotaalpie"/>
          <w:rFonts w:ascii="Century Gothic" w:hAnsi="Century Gothic"/>
          <w:sz w:val="16"/>
          <w:szCs w:val="16"/>
        </w:rPr>
        <w:footnoteRef/>
      </w:r>
      <w:r w:rsidRPr="00ED0F4A">
        <w:rPr>
          <w:rFonts w:ascii="Century Gothic" w:hAnsi="Century Gothic"/>
          <w:sz w:val="16"/>
          <w:szCs w:val="16"/>
        </w:rPr>
        <w:t xml:space="preserve"> La relevancia, se refiere a que deben reflejar la importancia del logro del objetivo y proveer información sobre lo que se busca medir del mismo.</w:t>
      </w:r>
    </w:p>
  </w:footnote>
  <w:footnote w:id="9">
    <w:p w:rsidR="00B83A4C" w:rsidRPr="00C2734D" w:rsidRDefault="00B83A4C" w:rsidP="00EF3689">
      <w:pPr>
        <w:pStyle w:val="Textonotapie"/>
        <w:jc w:val="both"/>
        <w:rPr>
          <w:rFonts w:ascii="Century Gothic" w:hAnsi="Century Gothic"/>
          <w:sz w:val="18"/>
          <w:szCs w:val="18"/>
          <w:vertAlign w:val="superscript"/>
        </w:rPr>
      </w:pPr>
      <w:r w:rsidRPr="00EF3689">
        <w:rPr>
          <w:rStyle w:val="Refdenotaalpie"/>
          <w:rFonts w:ascii="Century Gothic" w:hAnsi="Century Gothic"/>
          <w:sz w:val="18"/>
          <w:szCs w:val="18"/>
        </w:rPr>
        <w:footnoteRef/>
      </w:r>
      <w:r w:rsidRPr="00EF3689">
        <w:rPr>
          <w:rStyle w:val="Refdenotaalpie"/>
          <w:rFonts w:ascii="Century Gothic" w:hAnsi="Century Gothic"/>
          <w:sz w:val="18"/>
          <w:szCs w:val="18"/>
        </w:rPr>
        <w:t xml:space="preserve"> </w:t>
      </w:r>
      <w:r w:rsidRPr="00C2734D">
        <w:rPr>
          <w:rFonts w:ascii="Century Gothic" w:hAnsi="Century Gothic"/>
          <w:sz w:val="16"/>
          <w:szCs w:val="16"/>
        </w:rPr>
        <w:t xml:space="preserve">La lógica vertical </w:t>
      </w:r>
      <w:r w:rsidRPr="00C2734D">
        <w:rPr>
          <w:rStyle w:val="Refdenotaalpie"/>
          <w:rFonts w:ascii="Century Gothic" w:hAnsi="Century Gothic"/>
          <w:sz w:val="16"/>
          <w:szCs w:val="16"/>
          <w:vertAlign w:val="baseline"/>
        </w:rPr>
        <w:t>corresponde</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a la causalidad de cada uno de los niveles de objetivos y está compuesta por las columnas de resumen normativo</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y de supuestos.</w:t>
      </w:r>
    </w:p>
  </w:footnote>
  <w:footnote w:id="10">
    <w:p w:rsidR="00B83A4C" w:rsidRPr="007665BB" w:rsidRDefault="00B83A4C"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B83A4C" w:rsidRPr="008D333F" w:rsidRDefault="00B83A4C">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3A4C" w:rsidRDefault="00B83A4C"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9264"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7" name="Imagen 7"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3"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5"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4"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5"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9"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6"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6"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0"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2"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3"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5"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8"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1"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7"/>
  </w:num>
  <w:num w:numId="5">
    <w:abstractNumId w:val="44"/>
  </w:num>
  <w:num w:numId="6">
    <w:abstractNumId w:val="111"/>
  </w:num>
  <w:num w:numId="7">
    <w:abstractNumId w:val="34"/>
  </w:num>
  <w:num w:numId="8">
    <w:abstractNumId w:val="68"/>
  </w:num>
  <w:num w:numId="9">
    <w:abstractNumId w:val="109"/>
  </w:num>
  <w:num w:numId="10">
    <w:abstractNumId w:val="28"/>
  </w:num>
  <w:num w:numId="11">
    <w:abstractNumId w:val="15"/>
  </w:num>
  <w:num w:numId="12">
    <w:abstractNumId w:val="32"/>
  </w:num>
  <w:num w:numId="13">
    <w:abstractNumId w:val="120"/>
  </w:num>
  <w:num w:numId="14">
    <w:abstractNumId w:val="2"/>
  </w:num>
  <w:num w:numId="15">
    <w:abstractNumId w:val="49"/>
  </w:num>
  <w:num w:numId="16">
    <w:abstractNumId w:val="39"/>
  </w:num>
  <w:num w:numId="17">
    <w:abstractNumId w:val="42"/>
  </w:num>
  <w:num w:numId="18">
    <w:abstractNumId w:val="117"/>
  </w:num>
  <w:num w:numId="19">
    <w:abstractNumId w:val="23"/>
  </w:num>
  <w:num w:numId="20">
    <w:abstractNumId w:val="103"/>
  </w:num>
  <w:num w:numId="21">
    <w:abstractNumId w:val="114"/>
  </w:num>
  <w:num w:numId="22">
    <w:abstractNumId w:val="78"/>
  </w:num>
  <w:num w:numId="23">
    <w:abstractNumId w:val="63"/>
  </w:num>
  <w:num w:numId="24">
    <w:abstractNumId w:val="53"/>
  </w:num>
  <w:num w:numId="25">
    <w:abstractNumId w:val="116"/>
  </w:num>
  <w:num w:numId="26">
    <w:abstractNumId w:val="65"/>
  </w:num>
  <w:num w:numId="27">
    <w:abstractNumId w:val="7"/>
  </w:num>
  <w:num w:numId="28">
    <w:abstractNumId w:val="27"/>
  </w:num>
  <w:num w:numId="29">
    <w:abstractNumId w:val="79"/>
  </w:num>
  <w:num w:numId="30">
    <w:abstractNumId w:val="71"/>
  </w:num>
  <w:num w:numId="31">
    <w:abstractNumId w:val="107"/>
  </w:num>
  <w:num w:numId="32">
    <w:abstractNumId w:val="19"/>
  </w:num>
  <w:num w:numId="33">
    <w:abstractNumId w:val="43"/>
  </w:num>
  <w:num w:numId="34">
    <w:abstractNumId w:val="29"/>
  </w:num>
  <w:num w:numId="35">
    <w:abstractNumId w:val="97"/>
  </w:num>
  <w:num w:numId="36">
    <w:abstractNumId w:val="62"/>
  </w:num>
  <w:num w:numId="37">
    <w:abstractNumId w:val="57"/>
  </w:num>
  <w:num w:numId="38">
    <w:abstractNumId w:val="8"/>
  </w:num>
  <w:num w:numId="39">
    <w:abstractNumId w:val="20"/>
  </w:num>
  <w:num w:numId="40">
    <w:abstractNumId w:val="38"/>
  </w:num>
  <w:num w:numId="41">
    <w:abstractNumId w:val="92"/>
  </w:num>
  <w:num w:numId="42">
    <w:abstractNumId w:val="18"/>
  </w:num>
  <w:num w:numId="43">
    <w:abstractNumId w:val="89"/>
  </w:num>
  <w:num w:numId="44">
    <w:abstractNumId w:val="56"/>
  </w:num>
  <w:num w:numId="45">
    <w:abstractNumId w:val="3"/>
  </w:num>
  <w:num w:numId="46">
    <w:abstractNumId w:val="77"/>
  </w:num>
  <w:num w:numId="47">
    <w:abstractNumId w:val="0"/>
  </w:num>
  <w:num w:numId="48">
    <w:abstractNumId w:val="98"/>
  </w:num>
  <w:num w:numId="49">
    <w:abstractNumId w:val="1"/>
  </w:num>
  <w:num w:numId="50">
    <w:abstractNumId w:val="91"/>
  </w:num>
  <w:num w:numId="51">
    <w:abstractNumId w:val="67"/>
  </w:num>
  <w:num w:numId="52">
    <w:abstractNumId w:val="61"/>
  </w:num>
  <w:num w:numId="53">
    <w:abstractNumId w:val="24"/>
  </w:num>
  <w:num w:numId="54">
    <w:abstractNumId w:val="74"/>
  </w:num>
  <w:num w:numId="55">
    <w:abstractNumId w:val="25"/>
  </w:num>
  <w:num w:numId="56">
    <w:abstractNumId w:val="48"/>
  </w:num>
  <w:num w:numId="57">
    <w:abstractNumId w:val="88"/>
  </w:num>
  <w:num w:numId="58">
    <w:abstractNumId w:val="66"/>
  </w:num>
  <w:num w:numId="59">
    <w:abstractNumId w:val="37"/>
  </w:num>
  <w:num w:numId="60">
    <w:abstractNumId w:val="73"/>
  </w:num>
  <w:num w:numId="61">
    <w:abstractNumId w:val="86"/>
  </w:num>
  <w:num w:numId="62">
    <w:abstractNumId w:val="33"/>
  </w:num>
  <w:num w:numId="63">
    <w:abstractNumId w:val="41"/>
  </w:num>
  <w:num w:numId="64">
    <w:abstractNumId w:val="100"/>
  </w:num>
  <w:num w:numId="65">
    <w:abstractNumId w:val="11"/>
  </w:num>
  <w:num w:numId="66">
    <w:abstractNumId w:val="59"/>
  </w:num>
  <w:num w:numId="67">
    <w:abstractNumId w:val="17"/>
  </w:num>
  <w:num w:numId="68">
    <w:abstractNumId w:val="83"/>
  </w:num>
  <w:num w:numId="69">
    <w:abstractNumId w:val="104"/>
  </w:num>
  <w:num w:numId="70">
    <w:abstractNumId w:val="115"/>
  </w:num>
  <w:num w:numId="71">
    <w:abstractNumId w:val="70"/>
  </w:num>
  <w:num w:numId="72">
    <w:abstractNumId w:val="12"/>
  </w:num>
  <w:num w:numId="73">
    <w:abstractNumId w:val="51"/>
  </w:num>
  <w:num w:numId="74">
    <w:abstractNumId w:val="55"/>
  </w:num>
  <w:num w:numId="75">
    <w:abstractNumId w:val="75"/>
  </w:num>
  <w:num w:numId="76">
    <w:abstractNumId w:val="84"/>
  </w:num>
  <w:num w:numId="77">
    <w:abstractNumId w:val="121"/>
  </w:num>
  <w:num w:numId="78">
    <w:abstractNumId w:val="6"/>
  </w:num>
  <w:num w:numId="79">
    <w:abstractNumId w:val="13"/>
  </w:num>
  <w:num w:numId="80">
    <w:abstractNumId w:val="102"/>
  </w:num>
  <w:num w:numId="81">
    <w:abstractNumId w:val="60"/>
  </w:num>
  <w:num w:numId="82">
    <w:abstractNumId w:val="105"/>
  </w:num>
  <w:num w:numId="83">
    <w:abstractNumId w:val="96"/>
  </w:num>
  <w:num w:numId="84">
    <w:abstractNumId w:val="108"/>
  </w:num>
  <w:num w:numId="85">
    <w:abstractNumId w:val="101"/>
  </w:num>
  <w:num w:numId="86">
    <w:abstractNumId w:val="45"/>
  </w:num>
  <w:num w:numId="87">
    <w:abstractNumId w:val="106"/>
  </w:num>
  <w:num w:numId="88">
    <w:abstractNumId w:val="4"/>
  </w:num>
  <w:num w:numId="89">
    <w:abstractNumId w:val="16"/>
  </w:num>
  <w:num w:numId="90">
    <w:abstractNumId w:val="118"/>
  </w:num>
  <w:num w:numId="91">
    <w:abstractNumId w:val="14"/>
  </w:num>
  <w:num w:numId="92">
    <w:abstractNumId w:val="26"/>
  </w:num>
  <w:num w:numId="93">
    <w:abstractNumId w:val="31"/>
  </w:num>
  <w:num w:numId="94">
    <w:abstractNumId w:val="36"/>
  </w:num>
  <w:num w:numId="95">
    <w:abstractNumId w:val="119"/>
  </w:num>
  <w:num w:numId="96">
    <w:abstractNumId w:val="93"/>
  </w:num>
  <w:num w:numId="97">
    <w:abstractNumId w:val="81"/>
  </w:num>
  <w:num w:numId="98">
    <w:abstractNumId w:val="46"/>
  </w:num>
  <w:num w:numId="99">
    <w:abstractNumId w:val="22"/>
  </w:num>
  <w:num w:numId="100">
    <w:abstractNumId w:val="5"/>
  </w:num>
  <w:num w:numId="101">
    <w:abstractNumId w:val="64"/>
  </w:num>
  <w:num w:numId="102">
    <w:abstractNumId w:val="85"/>
  </w:num>
  <w:num w:numId="103">
    <w:abstractNumId w:val="30"/>
  </w:num>
  <w:num w:numId="104">
    <w:abstractNumId w:val="21"/>
  </w:num>
  <w:num w:numId="105">
    <w:abstractNumId w:val="76"/>
  </w:num>
  <w:num w:numId="106">
    <w:abstractNumId w:val="110"/>
  </w:num>
  <w:num w:numId="107">
    <w:abstractNumId w:val="90"/>
  </w:num>
  <w:num w:numId="108">
    <w:abstractNumId w:val="40"/>
  </w:num>
  <w:num w:numId="109">
    <w:abstractNumId w:val="94"/>
  </w:num>
  <w:num w:numId="110">
    <w:abstractNumId w:val="69"/>
  </w:num>
  <w:num w:numId="111">
    <w:abstractNumId w:val="99"/>
  </w:num>
  <w:num w:numId="112">
    <w:abstractNumId w:val="80"/>
  </w:num>
  <w:num w:numId="113">
    <w:abstractNumId w:val="95"/>
  </w:num>
  <w:num w:numId="114">
    <w:abstractNumId w:val="50"/>
  </w:num>
  <w:num w:numId="115">
    <w:abstractNumId w:val="35"/>
  </w:num>
  <w:num w:numId="116">
    <w:abstractNumId w:val="58"/>
  </w:num>
  <w:num w:numId="117">
    <w:abstractNumId w:val="52"/>
  </w:num>
  <w:num w:numId="118">
    <w:abstractNumId w:val="87"/>
  </w:num>
  <w:num w:numId="119">
    <w:abstractNumId w:val="113"/>
  </w:num>
  <w:num w:numId="120">
    <w:abstractNumId w:val="10"/>
  </w:num>
  <w:num w:numId="121">
    <w:abstractNumId w:val="72"/>
  </w:num>
  <w:num w:numId="122">
    <w:abstractNumId w:val="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1EB9"/>
    <w:rsid w:val="00002118"/>
    <w:rsid w:val="000027C3"/>
    <w:rsid w:val="000046C8"/>
    <w:rsid w:val="00004B84"/>
    <w:rsid w:val="0000677D"/>
    <w:rsid w:val="00006D7C"/>
    <w:rsid w:val="00007054"/>
    <w:rsid w:val="00007ED2"/>
    <w:rsid w:val="00010415"/>
    <w:rsid w:val="000108EE"/>
    <w:rsid w:val="000109BC"/>
    <w:rsid w:val="00012143"/>
    <w:rsid w:val="00012381"/>
    <w:rsid w:val="000142B9"/>
    <w:rsid w:val="00016C0F"/>
    <w:rsid w:val="000170DA"/>
    <w:rsid w:val="00017194"/>
    <w:rsid w:val="000202D9"/>
    <w:rsid w:val="0002048E"/>
    <w:rsid w:val="00021D32"/>
    <w:rsid w:val="00022FE7"/>
    <w:rsid w:val="000244C7"/>
    <w:rsid w:val="00024770"/>
    <w:rsid w:val="00025A5B"/>
    <w:rsid w:val="00025BE6"/>
    <w:rsid w:val="00025FFC"/>
    <w:rsid w:val="00026214"/>
    <w:rsid w:val="00027F0D"/>
    <w:rsid w:val="00027F54"/>
    <w:rsid w:val="0003076C"/>
    <w:rsid w:val="00031136"/>
    <w:rsid w:val="000318B5"/>
    <w:rsid w:val="00031DBE"/>
    <w:rsid w:val="00032FD1"/>
    <w:rsid w:val="000335E8"/>
    <w:rsid w:val="00034636"/>
    <w:rsid w:val="00034760"/>
    <w:rsid w:val="0003558A"/>
    <w:rsid w:val="000401FD"/>
    <w:rsid w:val="00041A64"/>
    <w:rsid w:val="00042341"/>
    <w:rsid w:val="000434AE"/>
    <w:rsid w:val="00043735"/>
    <w:rsid w:val="0004392D"/>
    <w:rsid w:val="00043A61"/>
    <w:rsid w:val="00044953"/>
    <w:rsid w:val="00044D80"/>
    <w:rsid w:val="00045994"/>
    <w:rsid w:val="00045A99"/>
    <w:rsid w:val="00045ABC"/>
    <w:rsid w:val="00047CA6"/>
    <w:rsid w:val="00050BBF"/>
    <w:rsid w:val="00050DF2"/>
    <w:rsid w:val="00053842"/>
    <w:rsid w:val="000545F9"/>
    <w:rsid w:val="000553F9"/>
    <w:rsid w:val="0005569D"/>
    <w:rsid w:val="00057232"/>
    <w:rsid w:val="0006024E"/>
    <w:rsid w:val="0006227A"/>
    <w:rsid w:val="000627E7"/>
    <w:rsid w:val="000631BA"/>
    <w:rsid w:val="00063F4C"/>
    <w:rsid w:val="00063FD9"/>
    <w:rsid w:val="00064BA9"/>
    <w:rsid w:val="00065823"/>
    <w:rsid w:val="000660FA"/>
    <w:rsid w:val="00066560"/>
    <w:rsid w:val="00066EF8"/>
    <w:rsid w:val="000671E6"/>
    <w:rsid w:val="00070140"/>
    <w:rsid w:val="00071AFC"/>
    <w:rsid w:val="0007213C"/>
    <w:rsid w:val="00072741"/>
    <w:rsid w:val="000728C5"/>
    <w:rsid w:val="00072A4A"/>
    <w:rsid w:val="000734B7"/>
    <w:rsid w:val="00075207"/>
    <w:rsid w:val="0008064C"/>
    <w:rsid w:val="00080BA8"/>
    <w:rsid w:val="00081116"/>
    <w:rsid w:val="00082988"/>
    <w:rsid w:val="0008298E"/>
    <w:rsid w:val="00083117"/>
    <w:rsid w:val="0008315C"/>
    <w:rsid w:val="00084814"/>
    <w:rsid w:val="00084D75"/>
    <w:rsid w:val="0008612F"/>
    <w:rsid w:val="00087A27"/>
    <w:rsid w:val="000904AF"/>
    <w:rsid w:val="0009143D"/>
    <w:rsid w:val="00092FC6"/>
    <w:rsid w:val="00093F9E"/>
    <w:rsid w:val="0009433A"/>
    <w:rsid w:val="000955C2"/>
    <w:rsid w:val="0009569F"/>
    <w:rsid w:val="000962BA"/>
    <w:rsid w:val="000A1E05"/>
    <w:rsid w:val="000A2621"/>
    <w:rsid w:val="000A2AA7"/>
    <w:rsid w:val="000A3AD2"/>
    <w:rsid w:val="000A54FE"/>
    <w:rsid w:val="000A5A0B"/>
    <w:rsid w:val="000A6B40"/>
    <w:rsid w:val="000B04AB"/>
    <w:rsid w:val="000B056E"/>
    <w:rsid w:val="000B25A4"/>
    <w:rsid w:val="000B2F07"/>
    <w:rsid w:val="000B43FC"/>
    <w:rsid w:val="000B46C0"/>
    <w:rsid w:val="000B62C0"/>
    <w:rsid w:val="000B7AE9"/>
    <w:rsid w:val="000C2BBF"/>
    <w:rsid w:val="000C3B29"/>
    <w:rsid w:val="000C41FA"/>
    <w:rsid w:val="000C4294"/>
    <w:rsid w:val="000C46F3"/>
    <w:rsid w:val="000C6109"/>
    <w:rsid w:val="000C642B"/>
    <w:rsid w:val="000D014C"/>
    <w:rsid w:val="000D09D8"/>
    <w:rsid w:val="000D1573"/>
    <w:rsid w:val="000D32CB"/>
    <w:rsid w:val="000D3DAA"/>
    <w:rsid w:val="000D45F4"/>
    <w:rsid w:val="000D5180"/>
    <w:rsid w:val="000D59AB"/>
    <w:rsid w:val="000E3881"/>
    <w:rsid w:val="000E5351"/>
    <w:rsid w:val="000E5C54"/>
    <w:rsid w:val="000F19E5"/>
    <w:rsid w:val="000F31D0"/>
    <w:rsid w:val="000F3971"/>
    <w:rsid w:val="000F3F1E"/>
    <w:rsid w:val="000F3F8A"/>
    <w:rsid w:val="000F5EC2"/>
    <w:rsid w:val="000F6D14"/>
    <w:rsid w:val="000F7B8A"/>
    <w:rsid w:val="00100D49"/>
    <w:rsid w:val="00101342"/>
    <w:rsid w:val="0010141B"/>
    <w:rsid w:val="001014DD"/>
    <w:rsid w:val="001031ED"/>
    <w:rsid w:val="00103BE1"/>
    <w:rsid w:val="00103CD8"/>
    <w:rsid w:val="00104453"/>
    <w:rsid w:val="0010454A"/>
    <w:rsid w:val="001047CC"/>
    <w:rsid w:val="00104955"/>
    <w:rsid w:val="001055B7"/>
    <w:rsid w:val="001057F0"/>
    <w:rsid w:val="00105B26"/>
    <w:rsid w:val="00105B2B"/>
    <w:rsid w:val="00106C78"/>
    <w:rsid w:val="001108F0"/>
    <w:rsid w:val="00110AF9"/>
    <w:rsid w:val="00120B2B"/>
    <w:rsid w:val="001215A4"/>
    <w:rsid w:val="00121A4E"/>
    <w:rsid w:val="001227B3"/>
    <w:rsid w:val="00126A36"/>
    <w:rsid w:val="00130423"/>
    <w:rsid w:val="00131142"/>
    <w:rsid w:val="00132356"/>
    <w:rsid w:val="00132A57"/>
    <w:rsid w:val="0013430C"/>
    <w:rsid w:val="001350A1"/>
    <w:rsid w:val="00135711"/>
    <w:rsid w:val="00136D86"/>
    <w:rsid w:val="00140AF8"/>
    <w:rsid w:val="00141A2D"/>
    <w:rsid w:val="00146ADF"/>
    <w:rsid w:val="001506CD"/>
    <w:rsid w:val="00151CEF"/>
    <w:rsid w:val="001520DF"/>
    <w:rsid w:val="00153841"/>
    <w:rsid w:val="001545B0"/>
    <w:rsid w:val="00156481"/>
    <w:rsid w:val="00156EF9"/>
    <w:rsid w:val="0015754F"/>
    <w:rsid w:val="0016159D"/>
    <w:rsid w:val="001632F3"/>
    <w:rsid w:val="00163E04"/>
    <w:rsid w:val="00164579"/>
    <w:rsid w:val="00165ACB"/>
    <w:rsid w:val="00166950"/>
    <w:rsid w:val="00167154"/>
    <w:rsid w:val="00167DFE"/>
    <w:rsid w:val="00167F08"/>
    <w:rsid w:val="00170846"/>
    <w:rsid w:val="00170995"/>
    <w:rsid w:val="00170B96"/>
    <w:rsid w:val="00171666"/>
    <w:rsid w:val="00171ADE"/>
    <w:rsid w:val="00172496"/>
    <w:rsid w:val="001734A4"/>
    <w:rsid w:val="00173C63"/>
    <w:rsid w:val="00174D90"/>
    <w:rsid w:val="00177C03"/>
    <w:rsid w:val="0018000E"/>
    <w:rsid w:val="001801AA"/>
    <w:rsid w:val="0018187C"/>
    <w:rsid w:val="00181AD9"/>
    <w:rsid w:val="00181BAE"/>
    <w:rsid w:val="00182311"/>
    <w:rsid w:val="0018257F"/>
    <w:rsid w:val="00183D09"/>
    <w:rsid w:val="00185C8B"/>
    <w:rsid w:val="00186E0D"/>
    <w:rsid w:val="00186FF5"/>
    <w:rsid w:val="0018755F"/>
    <w:rsid w:val="0019097D"/>
    <w:rsid w:val="00192303"/>
    <w:rsid w:val="0019290D"/>
    <w:rsid w:val="00193674"/>
    <w:rsid w:val="00194E04"/>
    <w:rsid w:val="0019589A"/>
    <w:rsid w:val="001967EC"/>
    <w:rsid w:val="0019695A"/>
    <w:rsid w:val="00197124"/>
    <w:rsid w:val="00197C20"/>
    <w:rsid w:val="001A0C56"/>
    <w:rsid w:val="001A0E7C"/>
    <w:rsid w:val="001A0E8C"/>
    <w:rsid w:val="001A4191"/>
    <w:rsid w:val="001A48AB"/>
    <w:rsid w:val="001A48FA"/>
    <w:rsid w:val="001A4C74"/>
    <w:rsid w:val="001A56CE"/>
    <w:rsid w:val="001A56D6"/>
    <w:rsid w:val="001A69FC"/>
    <w:rsid w:val="001A770A"/>
    <w:rsid w:val="001A7CE6"/>
    <w:rsid w:val="001B0268"/>
    <w:rsid w:val="001B275C"/>
    <w:rsid w:val="001B2C8B"/>
    <w:rsid w:val="001B3DB0"/>
    <w:rsid w:val="001B53FF"/>
    <w:rsid w:val="001B59A0"/>
    <w:rsid w:val="001B5B5B"/>
    <w:rsid w:val="001B6126"/>
    <w:rsid w:val="001B6AA9"/>
    <w:rsid w:val="001B7BD8"/>
    <w:rsid w:val="001C11EF"/>
    <w:rsid w:val="001C21CE"/>
    <w:rsid w:val="001C2C68"/>
    <w:rsid w:val="001C32B0"/>
    <w:rsid w:val="001C4889"/>
    <w:rsid w:val="001C4B16"/>
    <w:rsid w:val="001C5B6A"/>
    <w:rsid w:val="001C5CF8"/>
    <w:rsid w:val="001C5FE9"/>
    <w:rsid w:val="001C6300"/>
    <w:rsid w:val="001D03B8"/>
    <w:rsid w:val="001D091E"/>
    <w:rsid w:val="001D0998"/>
    <w:rsid w:val="001D0A78"/>
    <w:rsid w:val="001D0B26"/>
    <w:rsid w:val="001D152A"/>
    <w:rsid w:val="001D191F"/>
    <w:rsid w:val="001D3203"/>
    <w:rsid w:val="001D35A6"/>
    <w:rsid w:val="001D4FB8"/>
    <w:rsid w:val="001D5BAE"/>
    <w:rsid w:val="001D6083"/>
    <w:rsid w:val="001D6278"/>
    <w:rsid w:val="001D632B"/>
    <w:rsid w:val="001D643B"/>
    <w:rsid w:val="001D7850"/>
    <w:rsid w:val="001E0ADD"/>
    <w:rsid w:val="001E0DF8"/>
    <w:rsid w:val="001E31E6"/>
    <w:rsid w:val="001E4724"/>
    <w:rsid w:val="001E5D8B"/>
    <w:rsid w:val="001E6531"/>
    <w:rsid w:val="001E76FC"/>
    <w:rsid w:val="001F1ED8"/>
    <w:rsid w:val="001F207B"/>
    <w:rsid w:val="001F2F25"/>
    <w:rsid w:val="001F35EA"/>
    <w:rsid w:val="001F3A3E"/>
    <w:rsid w:val="001F4B0B"/>
    <w:rsid w:val="001F5FD0"/>
    <w:rsid w:val="001F6B01"/>
    <w:rsid w:val="00200C75"/>
    <w:rsid w:val="00201DA6"/>
    <w:rsid w:val="00203473"/>
    <w:rsid w:val="0020364D"/>
    <w:rsid w:val="002042F1"/>
    <w:rsid w:val="00204C6A"/>
    <w:rsid w:val="002058BD"/>
    <w:rsid w:val="00205D81"/>
    <w:rsid w:val="00207666"/>
    <w:rsid w:val="00207AB1"/>
    <w:rsid w:val="00210976"/>
    <w:rsid w:val="00210F61"/>
    <w:rsid w:val="00212875"/>
    <w:rsid w:val="00213609"/>
    <w:rsid w:val="002147C6"/>
    <w:rsid w:val="002157D3"/>
    <w:rsid w:val="002157F4"/>
    <w:rsid w:val="00216B09"/>
    <w:rsid w:val="00220865"/>
    <w:rsid w:val="002215C1"/>
    <w:rsid w:val="002237BA"/>
    <w:rsid w:val="00223ABE"/>
    <w:rsid w:val="00224D1F"/>
    <w:rsid w:val="00225AA8"/>
    <w:rsid w:val="0023067F"/>
    <w:rsid w:val="0023089E"/>
    <w:rsid w:val="00232327"/>
    <w:rsid w:val="00232822"/>
    <w:rsid w:val="00232CCE"/>
    <w:rsid w:val="002330B2"/>
    <w:rsid w:val="002331EB"/>
    <w:rsid w:val="00234EAE"/>
    <w:rsid w:val="0023637C"/>
    <w:rsid w:val="00236D49"/>
    <w:rsid w:val="00236D56"/>
    <w:rsid w:val="00237A90"/>
    <w:rsid w:val="0024120A"/>
    <w:rsid w:val="002418C4"/>
    <w:rsid w:val="0024215A"/>
    <w:rsid w:val="00242C59"/>
    <w:rsid w:val="0024301F"/>
    <w:rsid w:val="00243AD9"/>
    <w:rsid w:val="00243BAA"/>
    <w:rsid w:val="00243CB9"/>
    <w:rsid w:val="00243F76"/>
    <w:rsid w:val="002443EE"/>
    <w:rsid w:val="00244573"/>
    <w:rsid w:val="00245054"/>
    <w:rsid w:val="002458D3"/>
    <w:rsid w:val="00245A44"/>
    <w:rsid w:val="002462EA"/>
    <w:rsid w:val="00247D30"/>
    <w:rsid w:val="00251E9D"/>
    <w:rsid w:val="002538A2"/>
    <w:rsid w:val="002538D7"/>
    <w:rsid w:val="002538E3"/>
    <w:rsid w:val="00253D8E"/>
    <w:rsid w:val="00254F86"/>
    <w:rsid w:val="002571A0"/>
    <w:rsid w:val="002577E6"/>
    <w:rsid w:val="00257B74"/>
    <w:rsid w:val="00257CDD"/>
    <w:rsid w:val="00260C91"/>
    <w:rsid w:val="00261EAA"/>
    <w:rsid w:val="002624FB"/>
    <w:rsid w:val="00262D31"/>
    <w:rsid w:val="00265D7D"/>
    <w:rsid w:val="00266D80"/>
    <w:rsid w:val="00267618"/>
    <w:rsid w:val="00271386"/>
    <w:rsid w:val="002728AB"/>
    <w:rsid w:val="002728E9"/>
    <w:rsid w:val="00274F8C"/>
    <w:rsid w:val="0027573C"/>
    <w:rsid w:val="00275D2D"/>
    <w:rsid w:val="00275F46"/>
    <w:rsid w:val="0027665E"/>
    <w:rsid w:val="00277593"/>
    <w:rsid w:val="0028003A"/>
    <w:rsid w:val="00280491"/>
    <w:rsid w:val="00282A35"/>
    <w:rsid w:val="00283071"/>
    <w:rsid w:val="00283923"/>
    <w:rsid w:val="0028418A"/>
    <w:rsid w:val="00284230"/>
    <w:rsid w:val="00284BD3"/>
    <w:rsid w:val="002859D5"/>
    <w:rsid w:val="00286156"/>
    <w:rsid w:val="00286CE9"/>
    <w:rsid w:val="0028742A"/>
    <w:rsid w:val="00287C11"/>
    <w:rsid w:val="0029218D"/>
    <w:rsid w:val="002925F4"/>
    <w:rsid w:val="00292F05"/>
    <w:rsid w:val="002931BF"/>
    <w:rsid w:val="00294290"/>
    <w:rsid w:val="00294419"/>
    <w:rsid w:val="002952DF"/>
    <w:rsid w:val="002953BB"/>
    <w:rsid w:val="00295673"/>
    <w:rsid w:val="002A0256"/>
    <w:rsid w:val="002A032D"/>
    <w:rsid w:val="002A1BF2"/>
    <w:rsid w:val="002A2747"/>
    <w:rsid w:val="002A2967"/>
    <w:rsid w:val="002A32A6"/>
    <w:rsid w:val="002A50B5"/>
    <w:rsid w:val="002A66C4"/>
    <w:rsid w:val="002A6D49"/>
    <w:rsid w:val="002B0620"/>
    <w:rsid w:val="002B0665"/>
    <w:rsid w:val="002B10ED"/>
    <w:rsid w:val="002B12EF"/>
    <w:rsid w:val="002B1FAD"/>
    <w:rsid w:val="002B30CD"/>
    <w:rsid w:val="002B43D7"/>
    <w:rsid w:val="002B4F4C"/>
    <w:rsid w:val="002B5BC3"/>
    <w:rsid w:val="002B6924"/>
    <w:rsid w:val="002C03A7"/>
    <w:rsid w:val="002C03E3"/>
    <w:rsid w:val="002C1380"/>
    <w:rsid w:val="002C21A6"/>
    <w:rsid w:val="002C2BBA"/>
    <w:rsid w:val="002C3F1D"/>
    <w:rsid w:val="002C3F65"/>
    <w:rsid w:val="002C4406"/>
    <w:rsid w:val="002C56A1"/>
    <w:rsid w:val="002C5FEF"/>
    <w:rsid w:val="002C67CE"/>
    <w:rsid w:val="002D03E6"/>
    <w:rsid w:val="002D1565"/>
    <w:rsid w:val="002D1B43"/>
    <w:rsid w:val="002D247F"/>
    <w:rsid w:val="002D32EB"/>
    <w:rsid w:val="002D3F6D"/>
    <w:rsid w:val="002D3FB2"/>
    <w:rsid w:val="002D7CC0"/>
    <w:rsid w:val="002E0142"/>
    <w:rsid w:val="002E0DC7"/>
    <w:rsid w:val="002E32D4"/>
    <w:rsid w:val="002E439E"/>
    <w:rsid w:val="002E6B50"/>
    <w:rsid w:val="002E6DFD"/>
    <w:rsid w:val="002F09C8"/>
    <w:rsid w:val="002F1136"/>
    <w:rsid w:val="002F1DD8"/>
    <w:rsid w:val="002F32DB"/>
    <w:rsid w:val="002F37F6"/>
    <w:rsid w:val="002F3AD1"/>
    <w:rsid w:val="002F3B14"/>
    <w:rsid w:val="002F72B7"/>
    <w:rsid w:val="00301836"/>
    <w:rsid w:val="00301BF5"/>
    <w:rsid w:val="00301D97"/>
    <w:rsid w:val="00302BA1"/>
    <w:rsid w:val="00303451"/>
    <w:rsid w:val="003040EF"/>
    <w:rsid w:val="0030504A"/>
    <w:rsid w:val="0030586C"/>
    <w:rsid w:val="00306971"/>
    <w:rsid w:val="00306FB9"/>
    <w:rsid w:val="003075C5"/>
    <w:rsid w:val="0031105E"/>
    <w:rsid w:val="003112FB"/>
    <w:rsid w:val="00311366"/>
    <w:rsid w:val="003115D6"/>
    <w:rsid w:val="0031255B"/>
    <w:rsid w:val="00312667"/>
    <w:rsid w:val="00312BC8"/>
    <w:rsid w:val="00312FBD"/>
    <w:rsid w:val="0031354C"/>
    <w:rsid w:val="00313C69"/>
    <w:rsid w:val="003153BB"/>
    <w:rsid w:val="00316F92"/>
    <w:rsid w:val="00317BCB"/>
    <w:rsid w:val="003208D5"/>
    <w:rsid w:val="00320950"/>
    <w:rsid w:val="00321914"/>
    <w:rsid w:val="003220EB"/>
    <w:rsid w:val="003223DD"/>
    <w:rsid w:val="00323A1F"/>
    <w:rsid w:val="00323DCF"/>
    <w:rsid w:val="0032678B"/>
    <w:rsid w:val="00326E9B"/>
    <w:rsid w:val="00331286"/>
    <w:rsid w:val="0033197A"/>
    <w:rsid w:val="003324FF"/>
    <w:rsid w:val="00332A50"/>
    <w:rsid w:val="00332CF6"/>
    <w:rsid w:val="003337D5"/>
    <w:rsid w:val="00333852"/>
    <w:rsid w:val="00333995"/>
    <w:rsid w:val="00334DF3"/>
    <w:rsid w:val="00335460"/>
    <w:rsid w:val="0033583F"/>
    <w:rsid w:val="00335CDB"/>
    <w:rsid w:val="0033603B"/>
    <w:rsid w:val="00336EB2"/>
    <w:rsid w:val="0034203D"/>
    <w:rsid w:val="00343383"/>
    <w:rsid w:val="00343674"/>
    <w:rsid w:val="00343C48"/>
    <w:rsid w:val="00344560"/>
    <w:rsid w:val="003445F5"/>
    <w:rsid w:val="00344AF6"/>
    <w:rsid w:val="003456B6"/>
    <w:rsid w:val="00346757"/>
    <w:rsid w:val="0035136A"/>
    <w:rsid w:val="0035174C"/>
    <w:rsid w:val="00351B57"/>
    <w:rsid w:val="00353DD0"/>
    <w:rsid w:val="003557FB"/>
    <w:rsid w:val="00355AD5"/>
    <w:rsid w:val="00356B26"/>
    <w:rsid w:val="00357911"/>
    <w:rsid w:val="00357D37"/>
    <w:rsid w:val="00360146"/>
    <w:rsid w:val="00360218"/>
    <w:rsid w:val="00360425"/>
    <w:rsid w:val="00360A8E"/>
    <w:rsid w:val="003618B3"/>
    <w:rsid w:val="003629C3"/>
    <w:rsid w:val="003638C7"/>
    <w:rsid w:val="003639C1"/>
    <w:rsid w:val="00364BAC"/>
    <w:rsid w:val="0036581D"/>
    <w:rsid w:val="00370524"/>
    <w:rsid w:val="003714BD"/>
    <w:rsid w:val="003717BC"/>
    <w:rsid w:val="00371D59"/>
    <w:rsid w:val="00372628"/>
    <w:rsid w:val="003738CB"/>
    <w:rsid w:val="00374112"/>
    <w:rsid w:val="00374CDA"/>
    <w:rsid w:val="00375C52"/>
    <w:rsid w:val="00381F45"/>
    <w:rsid w:val="0038203C"/>
    <w:rsid w:val="00382372"/>
    <w:rsid w:val="003829E6"/>
    <w:rsid w:val="0038523C"/>
    <w:rsid w:val="0038545B"/>
    <w:rsid w:val="003856DA"/>
    <w:rsid w:val="00386394"/>
    <w:rsid w:val="003864C1"/>
    <w:rsid w:val="00386F46"/>
    <w:rsid w:val="00390DFA"/>
    <w:rsid w:val="00391061"/>
    <w:rsid w:val="00391100"/>
    <w:rsid w:val="00393D1B"/>
    <w:rsid w:val="00397313"/>
    <w:rsid w:val="003977C8"/>
    <w:rsid w:val="00397AC6"/>
    <w:rsid w:val="00397B8F"/>
    <w:rsid w:val="00397D44"/>
    <w:rsid w:val="003A02B8"/>
    <w:rsid w:val="003A18DE"/>
    <w:rsid w:val="003A1F59"/>
    <w:rsid w:val="003A2B5B"/>
    <w:rsid w:val="003A2FA0"/>
    <w:rsid w:val="003B013D"/>
    <w:rsid w:val="003B0B2D"/>
    <w:rsid w:val="003B0EB5"/>
    <w:rsid w:val="003B245A"/>
    <w:rsid w:val="003B35E4"/>
    <w:rsid w:val="003B4643"/>
    <w:rsid w:val="003B7B38"/>
    <w:rsid w:val="003C11DB"/>
    <w:rsid w:val="003C1A18"/>
    <w:rsid w:val="003C39F6"/>
    <w:rsid w:val="003C3F25"/>
    <w:rsid w:val="003C440C"/>
    <w:rsid w:val="003C454F"/>
    <w:rsid w:val="003C660B"/>
    <w:rsid w:val="003C69F5"/>
    <w:rsid w:val="003C7F8C"/>
    <w:rsid w:val="003D1C86"/>
    <w:rsid w:val="003D24A1"/>
    <w:rsid w:val="003D2695"/>
    <w:rsid w:val="003D2D02"/>
    <w:rsid w:val="003D4AC7"/>
    <w:rsid w:val="003D5224"/>
    <w:rsid w:val="003D5225"/>
    <w:rsid w:val="003D661D"/>
    <w:rsid w:val="003D72B0"/>
    <w:rsid w:val="003E02E7"/>
    <w:rsid w:val="003E0BFE"/>
    <w:rsid w:val="003E1A70"/>
    <w:rsid w:val="003E3060"/>
    <w:rsid w:val="003E432F"/>
    <w:rsid w:val="003E4646"/>
    <w:rsid w:val="003E5A98"/>
    <w:rsid w:val="003E7D2A"/>
    <w:rsid w:val="003E7FAE"/>
    <w:rsid w:val="003F0013"/>
    <w:rsid w:val="003F0136"/>
    <w:rsid w:val="003F0D14"/>
    <w:rsid w:val="003F1CD2"/>
    <w:rsid w:val="003F53D2"/>
    <w:rsid w:val="003F767F"/>
    <w:rsid w:val="003F7F41"/>
    <w:rsid w:val="00400870"/>
    <w:rsid w:val="00402CC4"/>
    <w:rsid w:val="00404963"/>
    <w:rsid w:val="004051ED"/>
    <w:rsid w:val="00406DBE"/>
    <w:rsid w:val="00411BBC"/>
    <w:rsid w:val="00414188"/>
    <w:rsid w:val="00415621"/>
    <w:rsid w:val="00416E57"/>
    <w:rsid w:val="00417DF0"/>
    <w:rsid w:val="00420178"/>
    <w:rsid w:val="004211F0"/>
    <w:rsid w:val="00422217"/>
    <w:rsid w:val="004223F6"/>
    <w:rsid w:val="004229CB"/>
    <w:rsid w:val="00423459"/>
    <w:rsid w:val="00423B1B"/>
    <w:rsid w:val="00424B9C"/>
    <w:rsid w:val="0042697B"/>
    <w:rsid w:val="0042764E"/>
    <w:rsid w:val="00431056"/>
    <w:rsid w:val="00432BA5"/>
    <w:rsid w:val="00433243"/>
    <w:rsid w:val="004332A3"/>
    <w:rsid w:val="004335AF"/>
    <w:rsid w:val="00433AD5"/>
    <w:rsid w:val="00434C06"/>
    <w:rsid w:val="00434FFB"/>
    <w:rsid w:val="004374D5"/>
    <w:rsid w:val="004375C6"/>
    <w:rsid w:val="00437750"/>
    <w:rsid w:val="00437926"/>
    <w:rsid w:val="00437C2A"/>
    <w:rsid w:val="00440365"/>
    <w:rsid w:val="00440740"/>
    <w:rsid w:val="00440CA6"/>
    <w:rsid w:val="00441862"/>
    <w:rsid w:val="0044249A"/>
    <w:rsid w:val="00442D70"/>
    <w:rsid w:val="00443786"/>
    <w:rsid w:val="00444FF6"/>
    <w:rsid w:val="00445534"/>
    <w:rsid w:val="004465FB"/>
    <w:rsid w:val="0045026A"/>
    <w:rsid w:val="00450729"/>
    <w:rsid w:val="00450C61"/>
    <w:rsid w:val="00451298"/>
    <w:rsid w:val="00452115"/>
    <w:rsid w:val="00452F3B"/>
    <w:rsid w:val="004530DB"/>
    <w:rsid w:val="00453144"/>
    <w:rsid w:val="00453426"/>
    <w:rsid w:val="004536E2"/>
    <w:rsid w:val="00454652"/>
    <w:rsid w:val="00454832"/>
    <w:rsid w:val="00454FDD"/>
    <w:rsid w:val="004552F9"/>
    <w:rsid w:val="004558FD"/>
    <w:rsid w:val="0045613D"/>
    <w:rsid w:val="0045641D"/>
    <w:rsid w:val="00457A7A"/>
    <w:rsid w:val="00460A1F"/>
    <w:rsid w:val="00461861"/>
    <w:rsid w:val="00462232"/>
    <w:rsid w:val="004628B4"/>
    <w:rsid w:val="00462DCB"/>
    <w:rsid w:val="00463254"/>
    <w:rsid w:val="00464369"/>
    <w:rsid w:val="004651BC"/>
    <w:rsid w:val="004655D0"/>
    <w:rsid w:val="004676DB"/>
    <w:rsid w:val="00467B3F"/>
    <w:rsid w:val="00470F1F"/>
    <w:rsid w:val="00470F55"/>
    <w:rsid w:val="00471249"/>
    <w:rsid w:val="00472E05"/>
    <w:rsid w:val="00473892"/>
    <w:rsid w:val="00473D6B"/>
    <w:rsid w:val="00473DE8"/>
    <w:rsid w:val="00474F41"/>
    <w:rsid w:val="004771BC"/>
    <w:rsid w:val="00480AEB"/>
    <w:rsid w:val="00481755"/>
    <w:rsid w:val="00481914"/>
    <w:rsid w:val="00481F95"/>
    <w:rsid w:val="004820B7"/>
    <w:rsid w:val="00482837"/>
    <w:rsid w:val="00482D6B"/>
    <w:rsid w:val="00483807"/>
    <w:rsid w:val="00486499"/>
    <w:rsid w:val="00487C00"/>
    <w:rsid w:val="0049041B"/>
    <w:rsid w:val="0049063C"/>
    <w:rsid w:val="00491E71"/>
    <w:rsid w:val="0049295C"/>
    <w:rsid w:val="00492E6F"/>
    <w:rsid w:val="00495E38"/>
    <w:rsid w:val="004960DC"/>
    <w:rsid w:val="004A02ED"/>
    <w:rsid w:val="004A2AE2"/>
    <w:rsid w:val="004A4199"/>
    <w:rsid w:val="004A5336"/>
    <w:rsid w:val="004A61D6"/>
    <w:rsid w:val="004A6256"/>
    <w:rsid w:val="004B0688"/>
    <w:rsid w:val="004B069E"/>
    <w:rsid w:val="004B099B"/>
    <w:rsid w:val="004B0F8C"/>
    <w:rsid w:val="004B1C86"/>
    <w:rsid w:val="004B2CD3"/>
    <w:rsid w:val="004B3C07"/>
    <w:rsid w:val="004B4A87"/>
    <w:rsid w:val="004B56B3"/>
    <w:rsid w:val="004B7C59"/>
    <w:rsid w:val="004C1764"/>
    <w:rsid w:val="004C25EC"/>
    <w:rsid w:val="004C3A01"/>
    <w:rsid w:val="004C4632"/>
    <w:rsid w:val="004C53CB"/>
    <w:rsid w:val="004C596F"/>
    <w:rsid w:val="004C6659"/>
    <w:rsid w:val="004C6983"/>
    <w:rsid w:val="004D05C6"/>
    <w:rsid w:val="004D0D98"/>
    <w:rsid w:val="004D1EC2"/>
    <w:rsid w:val="004D2C9F"/>
    <w:rsid w:val="004D3102"/>
    <w:rsid w:val="004D3BBB"/>
    <w:rsid w:val="004D6889"/>
    <w:rsid w:val="004D6A4A"/>
    <w:rsid w:val="004D7E92"/>
    <w:rsid w:val="004E2513"/>
    <w:rsid w:val="004E2539"/>
    <w:rsid w:val="004E2D1F"/>
    <w:rsid w:val="004E35D6"/>
    <w:rsid w:val="004E402A"/>
    <w:rsid w:val="004E5093"/>
    <w:rsid w:val="004E54F0"/>
    <w:rsid w:val="004E71A0"/>
    <w:rsid w:val="004E7E46"/>
    <w:rsid w:val="004F07D0"/>
    <w:rsid w:val="004F0D6F"/>
    <w:rsid w:val="004F13B1"/>
    <w:rsid w:val="004F2052"/>
    <w:rsid w:val="004F20C3"/>
    <w:rsid w:val="004F2A25"/>
    <w:rsid w:val="004F2C15"/>
    <w:rsid w:val="004F414B"/>
    <w:rsid w:val="004F5ED3"/>
    <w:rsid w:val="004F737D"/>
    <w:rsid w:val="005008FC"/>
    <w:rsid w:val="00500BCF"/>
    <w:rsid w:val="005027D9"/>
    <w:rsid w:val="00503B5B"/>
    <w:rsid w:val="005040D6"/>
    <w:rsid w:val="00504ACC"/>
    <w:rsid w:val="00506219"/>
    <w:rsid w:val="0050663C"/>
    <w:rsid w:val="00506AF7"/>
    <w:rsid w:val="005116DF"/>
    <w:rsid w:val="00511719"/>
    <w:rsid w:val="00512A50"/>
    <w:rsid w:val="00513BB2"/>
    <w:rsid w:val="00515AEF"/>
    <w:rsid w:val="0051692A"/>
    <w:rsid w:val="00516D36"/>
    <w:rsid w:val="005170E7"/>
    <w:rsid w:val="00517CF2"/>
    <w:rsid w:val="00520E26"/>
    <w:rsid w:val="00520F87"/>
    <w:rsid w:val="00522111"/>
    <w:rsid w:val="00522411"/>
    <w:rsid w:val="005228F7"/>
    <w:rsid w:val="00522E33"/>
    <w:rsid w:val="0052365A"/>
    <w:rsid w:val="005236DD"/>
    <w:rsid w:val="00523765"/>
    <w:rsid w:val="00524DF2"/>
    <w:rsid w:val="00526873"/>
    <w:rsid w:val="00526C3B"/>
    <w:rsid w:val="00526F3C"/>
    <w:rsid w:val="00527005"/>
    <w:rsid w:val="00530A77"/>
    <w:rsid w:val="0053473D"/>
    <w:rsid w:val="005349D4"/>
    <w:rsid w:val="00535A15"/>
    <w:rsid w:val="0053716E"/>
    <w:rsid w:val="0054109B"/>
    <w:rsid w:val="0054163E"/>
    <w:rsid w:val="00541728"/>
    <w:rsid w:val="00545175"/>
    <w:rsid w:val="00545539"/>
    <w:rsid w:val="0054678C"/>
    <w:rsid w:val="00546BA6"/>
    <w:rsid w:val="005472C0"/>
    <w:rsid w:val="0054732F"/>
    <w:rsid w:val="005477BA"/>
    <w:rsid w:val="00547D62"/>
    <w:rsid w:val="00550E19"/>
    <w:rsid w:val="005513F2"/>
    <w:rsid w:val="00555195"/>
    <w:rsid w:val="00556B1F"/>
    <w:rsid w:val="00557BD3"/>
    <w:rsid w:val="00560237"/>
    <w:rsid w:val="00561D40"/>
    <w:rsid w:val="005624EF"/>
    <w:rsid w:val="00563C73"/>
    <w:rsid w:val="00564500"/>
    <w:rsid w:val="00564B00"/>
    <w:rsid w:val="00564D9E"/>
    <w:rsid w:val="005656F5"/>
    <w:rsid w:val="00565CF9"/>
    <w:rsid w:val="0056646C"/>
    <w:rsid w:val="005673DA"/>
    <w:rsid w:val="005675EF"/>
    <w:rsid w:val="00567F87"/>
    <w:rsid w:val="005704B5"/>
    <w:rsid w:val="00571051"/>
    <w:rsid w:val="0057186C"/>
    <w:rsid w:val="00572292"/>
    <w:rsid w:val="005727D2"/>
    <w:rsid w:val="005730CB"/>
    <w:rsid w:val="00573EA7"/>
    <w:rsid w:val="00574211"/>
    <w:rsid w:val="00574977"/>
    <w:rsid w:val="00574D79"/>
    <w:rsid w:val="00574DB4"/>
    <w:rsid w:val="00576986"/>
    <w:rsid w:val="005769D7"/>
    <w:rsid w:val="00576BE3"/>
    <w:rsid w:val="00577929"/>
    <w:rsid w:val="00580702"/>
    <w:rsid w:val="00582444"/>
    <w:rsid w:val="00583029"/>
    <w:rsid w:val="00583546"/>
    <w:rsid w:val="00584011"/>
    <w:rsid w:val="00584D1A"/>
    <w:rsid w:val="00587F9E"/>
    <w:rsid w:val="00590061"/>
    <w:rsid w:val="005903DC"/>
    <w:rsid w:val="00590835"/>
    <w:rsid w:val="00590900"/>
    <w:rsid w:val="00590A50"/>
    <w:rsid w:val="00591966"/>
    <w:rsid w:val="005922B7"/>
    <w:rsid w:val="00593225"/>
    <w:rsid w:val="005932F0"/>
    <w:rsid w:val="00593D0F"/>
    <w:rsid w:val="0059409D"/>
    <w:rsid w:val="005949A4"/>
    <w:rsid w:val="00595B5B"/>
    <w:rsid w:val="00595EE4"/>
    <w:rsid w:val="00596A6B"/>
    <w:rsid w:val="00597FBF"/>
    <w:rsid w:val="005A175C"/>
    <w:rsid w:val="005A20B6"/>
    <w:rsid w:val="005A2720"/>
    <w:rsid w:val="005A2943"/>
    <w:rsid w:val="005A32EA"/>
    <w:rsid w:val="005A4228"/>
    <w:rsid w:val="005A52EE"/>
    <w:rsid w:val="005A6561"/>
    <w:rsid w:val="005A6604"/>
    <w:rsid w:val="005A6D1E"/>
    <w:rsid w:val="005A7333"/>
    <w:rsid w:val="005B0341"/>
    <w:rsid w:val="005B091D"/>
    <w:rsid w:val="005B1180"/>
    <w:rsid w:val="005B366A"/>
    <w:rsid w:val="005B3867"/>
    <w:rsid w:val="005B44B0"/>
    <w:rsid w:val="005B5150"/>
    <w:rsid w:val="005B726C"/>
    <w:rsid w:val="005C08DF"/>
    <w:rsid w:val="005C148A"/>
    <w:rsid w:val="005C3AC2"/>
    <w:rsid w:val="005C52F7"/>
    <w:rsid w:val="005C56D2"/>
    <w:rsid w:val="005C5C96"/>
    <w:rsid w:val="005C75CE"/>
    <w:rsid w:val="005C7B3C"/>
    <w:rsid w:val="005D2C95"/>
    <w:rsid w:val="005D3481"/>
    <w:rsid w:val="005D3CEB"/>
    <w:rsid w:val="005D4386"/>
    <w:rsid w:val="005D4389"/>
    <w:rsid w:val="005D6173"/>
    <w:rsid w:val="005D638E"/>
    <w:rsid w:val="005D713E"/>
    <w:rsid w:val="005D74CD"/>
    <w:rsid w:val="005E084F"/>
    <w:rsid w:val="005E13C3"/>
    <w:rsid w:val="005E178C"/>
    <w:rsid w:val="005E1C7C"/>
    <w:rsid w:val="005E2166"/>
    <w:rsid w:val="005E2EEF"/>
    <w:rsid w:val="005E4169"/>
    <w:rsid w:val="005E50FC"/>
    <w:rsid w:val="005E5704"/>
    <w:rsid w:val="005E69EA"/>
    <w:rsid w:val="005F0876"/>
    <w:rsid w:val="005F0FC5"/>
    <w:rsid w:val="005F1535"/>
    <w:rsid w:val="005F1F9F"/>
    <w:rsid w:val="005F4255"/>
    <w:rsid w:val="005F554A"/>
    <w:rsid w:val="005F5584"/>
    <w:rsid w:val="005F5940"/>
    <w:rsid w:val="005F6228"/>
    <w:rsid w:val="005F72B6"/>
    <w:rsid w:val="006004E8"/>
    <w:rsid w:val="0060078F"/>
    <w:rsid w:val="00600DDC"/>
    <w:rsid w:val="00601747"/>
    <w:rsid w:val="00603BCF"/>
    <w:rsid w:val="00604377"/>
    <w:rsid w:val="006044DB"/>
    <w:rsid w:val="006049C2"/>
    <w:rsid w:val="00607699"/>
    <w:rsid w:val="0061076A"/>
    <w:rsid w:val="00610894"/>
    <w:rsid w:val="00610A14"/>
    <w:rsid w:val="00610F17"/>
    <w:rsid w:val="00613403"/>
    <w:rsid w:val="00613CE7"/>
    <w:rsid w:val="00620F7A"/>
    <w:rsid w:val="00622164"/>
    <w:rsid w:val="00622325"/>
    <w:rsid w:val="006225D6"/>
    <w:rsid w:val="006245E5"/>
    <w:rsid w:val="00624D89"/>
    <w:rsid w:val="006252EC"/>
    <w:rsid w:val="00626D41"/>
    <w:rsid w:val="00627445"/>
    <w:rsid w:val="006276F5"/>
    <w:rsid w:val="00630AD4"/>
    <w:rsid w:val="00630C53"/>
    <w:rsid w:val="00631B10"/>
    <w:rsid w:val="00632275"/>
    <w:rsid w:val="00632B78"/>
    <w:rsid w:val="00633736"/>
    <w:rsid w:val="00633C25"/>
    <w:rsid w:val="00633DA0"/>
    <w:rsid w:val="00633FAF"/>
    <w:rsid w:val="006343CF"/>
    <w:rsid w:val="0063460C"/>
    <w:rsid w:val="0063485D"/>
    <w:rsid w:val="00635FDC"/>
    <w:rsid w:val="0063701D"/>
    <w:rsid w:val="00637E8D"/>
    <w:rsid w:val="00640D7C"/>
    <w:rsid w:val="00640D9B"/>
    <w:rsid w:val="0064266F"/>
    <w:rsid w:val="0064466C"/>
    <w:rsid w:val="006447F2"/>
    <w:rsid w:val="00651FEC"/>
    <w:rsid w:val="00652B5D"/>
    <w:rsid w:val="00652E54"/>
    <w:rsid w:val="00652FCD"/>
    <w:rsid w:val="00653575"/>
    <w:rsid w:val="006548DE"/>
    <w:rsid w:val="006554B6"/>
    <w:rsid w:val="00656620"/>
    <w:rsid w:val="00660A81"/>
    <w:rsid w:val="0066309D"/>
    <w:rsid w:val="0066366C"/>
    <w:rsid w:val="00664375"/>
    <w:rsid w:val="00664E2F"/>
    <w:rsid w:val="00666CA3"/>
    <w:rsid w:val="00667567"/>
    <w:rsid w:val="0067031B"/>
    <w:rsid w:val="00670C22"/>
    <w:rsid w:val="00673E9A"/>
    <w:rsid w:val="00674A97"/>
    <w:rsid w:val="0067549D"/>
    <w:rsid w:val="0067568D"/>
    <w:rsid w:val="00676F91"/>
    <w:rsid w:val="006808B0"/>
    <w:rsid w:val="00680E21"/>
    <w:rsid w:val="0068152D"/>
    <w:rsid w:val="00682DC8"/>
    <w:rsid w:val="006830F4"/>
    <w:rsid w:val="00683D89"/>
    <w:rsid w:val="00683FBF"/>
    <w:rsid w:val="00684193"/>
    <w:rsid w:val="00685BDB"/>
    <w:rsid w:val="00691283"/>
    <w:rsid w:val="00691D7B"/>
    <w:rsid w:val="0069315C"/>
    <w:rsid w:val="0069331C"/>
    <w:rsid w:val="006967EC"/>
    <w:rsid w:val="006967FC"/>
    <w:rsid w:val="00696821"/>
    <w:rsid w:val="006968E4"/>
    <w:rsid w:val="00696BB8"/>
    <w:rsid w:val="00696F29"/>
    <w:rsid w:val="006A1062"/>
    <w:rsid w:val="006A10E0"/>
    <w:rsid w:val="006A1283"/>
    <w:rsid w:val="006A2C4A"/>
    <w:rsid w:val="006A351D"/>
    <w:rsid w:val="006A4086"/>
    <w:rsid w:val="006A444E"/>
    <w:rsid w:val="006A449D"/>
    <w:rsid w:val="006A4518"/>
    <w:rsid w:val="006A4E57"/>
    <w:rsid w:val="006A50FA"/>
    <w:rsid w:val="006A51AD"/>
    <w:rsid w:val="006A51DA"/>
    <w:rsid w:val="006A527D"/>
    <w:rsid w:val="006A6BFA"/>
    <w:rsid w:val="006B050E"/>
    <w:rsid w:val="006B08B1"/>
    <w:rsid w:val="006B33F9"/>
    <w:rsid w:val="006B4AD5"/>
    <w:rsid w:val="006B5446"/>
    <w:rsid w:val="006B59BF"/>
    <w:rsid w:val="006B5D8B"/>
    <w:rsid w:val="006B6022"/>
    <w:rsid w:val="006C0F5C"/>
    <w:rsid w:val="006C4340"/>
    <w:rsid w:val="006C465D"/>
    <w:rsid w:val="006C4EC4"/>
    <w:rsid w:val="006C57DD"/>
    <w:rsid w:val="006C62E1"/>
    <w:rsid w:val="006C63D1"/>
    <w:rsid w:val="006C66FF"/>
    <w:rsid w:val="006C7D73"/>
    <w:rsid w:val="006D00B7"/>
    <w:rsid w:val="006D0548"/>
    <w:rsid w:val="006D0C64"/>
    <w:rsid w:val="006D2495"/>
    <w:rsid w:val="006D2B02"/>
    <w:rsid w:val="006D2D52"/>
    <w:rsid w:val="006D3513"/>
    <w:rsid w:val="006D373E"/>
    <w:rsid w:val="006D3D1D"/>
    <w:rsid w:val="006D4049"/>
    <w:rsid w:val="006D5C97"/>
    <w:rsid w:val="006D5CA2"/>
    <w:rsid w:val="006D7955"/>
    <w:rsid w:val="006E278B"/>
    <w:rsid w:val="006E2A01"/>
    <w:rsid w:val="006E3B8F"/>
    <w:rsid w:val="006E4F22"/>
    <w:rsid w:val="006E529B"/>
    <w:rsid w:val="006E5498"/>
    <w:rsid w:val="006E59FF"/>
    <w:rsid w:val="006E5AA4"/>
    <w:rsid w:val="006E66B0"/>
    <w:rsid w:val="006E6949"/>
    <w:rsid w:val="006E6C1B"/>
    <w:rsid w:val="006E6C7A"/>
    <w:rsid w:val="006E7550"/>
    <w:rsid w:val="006E7F9E"/>
    <w:rsid w:val="006F0526"/>
    <w:rsid w:val="006F08F9"/>
    <w:rsid w:val="006F12C4"/>
    <w:rsid w:val="006F159B"/>
    <w:rsid w:val="006F174C"/>
    <w:rsid w:val="006F19A0"/>
    <w:rsid w:val="006F2547"/>
    <w:rsid w:val="006F28CE"/>
    <w:rsid w:val="006F291C"/>
    <w:rsid w:val="006F2A6F"/>
    <w:rsid w:val="006F389E"/>
    <w:rsid w:val="006F3D39"/>
    <w:rsid w:val="006F4037"/>
    <w:rsid w:val="006F54CF"/>
    <w:rsid w:val="006F5DC5"/>
    <w:rsid w:val="006F6098"/>
    <w:rsid w:val="006F6F50"/>
    <w:rsid w:val="006F7281"/>
    <w:rsid w:val="00701065"/>
    <w:rsid w:val="007013FD"/>
    <w:rsid w:val="007020DB"/>
    <w:rsid w:val="00702305"/>
    <w:rsid w:val="00702402"/>
    <w:rsid w:val="00702DAA"/>
    <w:rsid w:val="007043FF"/>
    <w:rsid w:val="00704E1F"/>
    <w:rsid w:val="007061DB"/>
    <w:rsid w:val="0071054C"/>
    <w:rsid w:val="00710626"/>
    <w:rsid w:val="007112CE"/>
    <w:rsid w:val="00711A4D"/>
    <w:rsid w:val="00712A24"/>
    <w:rsid w:val="00714EC4"/>
    <w:rsid w:val="007157CE"/>
    <w:rsid w:val="00716551"/>
    <w:rsid w:val="00717AD7"/>
    <w:rsid w:val="00717FB8"/>
    <w:rsid w:val="00720703"/>
    <w:rsid w:val="00720CA4"/>
    <w:rsid w:val="00720F6D"/>
    <w:rsid w:val="007216AC"/>
    <w:rsid w:val="007222DD"/>
    <w:rsid w:val="00723317"/>
    <w:rsid w:val="007240B3"/>
    <w:rsid w:val="00724918"/>
    <w:rsid w:val="00725F9F"/>
    <w:rsid w:val="00726F2E"/>
    <w:rsid w:val="00727382"/>
    <w:rsid w:val="00730F9C"/>
    <w:rsid w:val="00731BD1"/>
    <w:rsid w:val="00735C02"/>
    <w:rsid w:val="00735E12"/>
    <w:rsid w:val="007361CB"/>
    <w:rsid w:val="007367E3"/>
    <w:rsid w:val="00740952"/>
    <w:rsid w:val="00740C87"/>
    <w:rsid w:val="007435ED"/>
    <w:rsid w:val="00745083"/>
    <w:rsid w:val="007450B1"/>
    <w:rsid w:val="00745621"/>
    <w:rsid w:val="00745C0D"/>
    <w:rsid w:val="00745E50"/>
    <w:rsid w:val="00746148"/>
    <w:rsid w:val="00747CFE"/>
    <w:rsid w:val="00751041"/>
    <w:rsid w:val="007518B7"/>
    <w:rsid w:val="00751C48"/>
    <w:rsid w:val="00751C88"/>
    <w:rsid w:val="007528BC"/>
    <w:rsid w:val="00754114"/>
    <w:rsid w:val="007553E0"/>
    <w:rsid w:val="00757BDA"/>
    <w:rsid w:val="00757FBE"/>
    <w:rsid w:val="00761844"/>
    <w:rsid w:val="00762997"/>
    <w:rsid w:val="007629EB"/>
    <w:rsid w:val="00763681"/>
    <w:rsid w:val="00763A38"/>
    <w:rsid w:val="007650F8"/>
    <w:rsid w:val="007655B3"/>
    <w:rsid w:val="007665BB"/>
    <w:rsid w:val="00767202"/>
    <w:rsid w:val="00767E7E"/>
    <w:rsid w:val="00770964"/>
    <w:rsid w:val="007711ED"/>
    <w:rsid w:val="00771D7F"/>
    <w:rsid w:val="007722B4"/>
    <w:rsid w:val="007737BD"/>
    <w:rsid w:val="00773913"/>
    <w:rsid w:val="00773CC0"/>
    <w:rsid w:val="00774CCB"/>
    <w:rsid w:val="00775725"/>
    <w:rsid w:val="00775781"/>
    <w:rsid w:val="00776E67"/>
    <w:rsid w:val="0077772D"/>
    <w:rsid w:val="007800FF"/>
    <w:rsid w:val="00781A16"/>
    <w:rsid w:val="00781D96"/>
    <w:rsid w:val="0078309C"/>
    <w:rsid w:val="0078449A"/>
    <w:rsid w:val="00787EBE"/>
    <w:rsid w:val="00791FD4"/>
    <w:rsid w:val="0079248E"/>
    <w:rsid w:val="007925BC"/>
    <w:rsid w:val="007935BE"/>
    <w:rsid w:val="00794B24"/>
    <w:rsid w:val="00795B83"/>
    <w:rsid w:val="00796354"/>
    <w:rsid w:val="00796366"/>
    <w:rsid w:val="0079672E"/>
    <w:rsid w:val="00796DE4"/>
    <w:rsid w:val="00797BD0"/>
    <w:rsid w:val="00797FF0"/>
    <w:rsid w:val="007A02E9"/>
    <w:rsid w:val="007A0C49"/>
    <w:rsid w:val="007A23BF"/>
    <w:rsid w:val="007A3DFB"/>
    <w:rsid w:val="007A42FC"/>
    <w:rsid w:val="007A47B6"/>
    <w:rsid w:val="007A61F8"/>
    <w:rsid w:val="007B13D4"/>
    <w:rsid w:val="007B1619"/>
    <w:rsid w:val="007B176D"/>
    <w:rsid w:val="007B232E"/>
    <w:rsid w:val="007B4322"/>
    <w:rsid w:val="007B59E0"/>
    <w:rsid w:val="007B6AB8"/>
    <w:rsid w:val="007B7F1F"/>
    <w:rsid w:val="007C00A0"/>
    <w:rsid w:val="007C1718"/>
    <w:rsid w:val="007C1EF4"/>
    <w:rsid w:val="007C2731"/>
    <w:rsid w:val="007C3A90"/>
    <w:rsid w:val="007C4360"/>
    <w:rsid w:val="007C479E"/>
    <w:rsid w:val="007C5233"/>
    <w:rsid w:val="007C55B7"/>
    <w:rsid w:val="007C6EE1"/>
    <w:rsid w:val="007C76C3"/>
    <w:rsid w:val="007C7DF3"/>
    <w:rsid w:val="007D06D7"/>
    <w:rsid w:val="007D250E"/>
    <w:rsid w:val="007D37CC"/>
    <w:rsid w:val="007D3AC4"/>
    <w:rsid w:val="007D42ED"/>
    <w:rsid w:val="007D6379"/>
    <w:rsid w:val="007D64BE"/>
    <w:rsid w:val="007D7AD5"/>
    <w:rsid w:val="007E0B2D"/>
    <w:rsid w:val="007E2139"/>
    <w:rsid w:val="007E53EF"/>
    <w:rsid w:val="007E640E"/>
    <w:rsid w:val="007E6529"/>
    <w:rsid w:val="007E6EC1"/>
    <w:rsid w:val="007F058F"/>
    <w:rsid w:val="007F12FF"/>
    <w:rsid w:val="007F3707"/>
    <w:rsid w:val="007F3F11"/>
    <w:rsid w:val="007F75B4"/>
    <w:rsid w:val="007F7EBF"/>
    <w:rsid w:val="00800224"/>
    <w:rsid w:val="00800BE1"/>
    <w:rsid w:val="00801144"/>
    <w:rsid w:val="0080211C"/>
    <w:rsid w:val="00804355"/>
    <w:rsid w:val="008048A8"/>
    <w:rsid w:val="0080578B"/>
    <w:rsid w:val="008066B9"/>
    <w:rsid w:val="0080683C"/>
    <w:rsid w:val="00806944"/>
    <w:rsid w:val="00806FD9"/>
    <w:rsid w:val="00807B21"/>
    <w:rsid w:val="00807D2B"/>
    <w:rsid w:val="00807F5A"/>
    <w:rsid w:val="00810909"/>
    <w:rsid w:val="00810982"/>
    <w:rsid w:val="00811569"/>
    <w:rsid w:val="00813BE7"/>
    <w:rsid w:val="008158A6"/>
    <w:rsid w:val="00815E3F"/>
    <w:rsid w:val="008173AA"/>
    <w:rsid w:val="00817821"/>
    <w:rsid w:val="00817941"/>
    <w:rsid w:val="0082313A"/>
    <w:rsid w:val="00824102"/>
    <w:rsid w:val="00826117"/>
    <w:rsid w:val="00826FE5"/>
    <w:rsid w:val="00827C0A"/>
    <w:rsid w:val="00827E84"/>
    <w:rsid w:val="00831594"/>
    <w:rsid w:val="00831F76"/>
    <w:rsid w:val="00833179"/>
    <w:rsid w:val="00833357"/>
    <w:rsid w:val="00834AAF"/>
    <w:rsid w:val="008351BD"/>
    <w:rsid w:val="00837568"/>
    <w:rsid w:val="0083797C"/>
    <w:rsid w:val="00837B99"/>
    <w:rsid w:val="00840777"/>
    <w:rsid w:val="00841268"/>
    <w:rsid w:val="00842895"/>
    <w:rsid w:val="00842D7C"/>
    <w:rsid w:val="00843B9F"/>
    <w:rsid w:val="00844B1F"/>
    <w:rsid w:val="00846BEC"/>
    <w:rsid w:val="00847332"/>
    <w:rsid w:val="00847350"/>
    <w:rsid w:val="00847DE6"/>
    <w:rsid w:val="0085002A"/>
    <w:rsid w:val="00850A18"/>
    <w:rsid w:val="00850DFF"/>
    <w:rsid w:val="008517D9"/>
    <w:rsid w:val="00852B42"/>
    <w:rsid w:val="008535F7"/>
    <w:rsid w:val="0085432A"/>
    <w:rsid w:val="0085444C"/>
    <w:rsid w:val="00854771"/>
    <w:rsid w:val="0085546B"/>
    <w:rsid w:val="00855512"/>
    <w:rsid w:val="0085737C"/>
    <w:rsid w:val="00857539"/>
    <w:rsid w:val="00860F2D"/>
    <w:rsid w:val="00861252"/>
    <w:rsid w:val="00863F5E"/>
    <w:rsid w:val="008642A7"/>
    <w:rsid w:val="00864E89"/>
    <w:rsid w:val="00865C5C"/>
    <w:rsid w:val="008664E5"/>
    <w:rsid w:val="00866A0E"/>
    <w:rsid w:val="00870EC1"/>
    <w:rsid w:val="00873883"/>
    <w:rsid w:val="00873EC5"/>
    <w:rsid w:val="00874496"/>
    <w:rsid w:val="00874FE3"/>
    <w:rsid w:val="00875120"/>
    <w:rsid w:val="0087589F"/>
    <w:rsid w:val="00876339"/>
    <w:rsid w:val="00876AF4"/>
    <w:rsid w:val="00877721"/>
    <w:rsid w:val="008802AC"/>
    <w:rsid w:val="00880789"/>
    <w:rsid w:val="0088124D"/>
    <w:rsid w:val="00881592"/>
    <w:rsid w:val="008816C2"/>
    <w:rsid w:val="00881728"/>
    <w:rsid w:val="00881F64"/>
    <w:rsid w:val="00882105"/>
    <w:rsid w:val="0088269B"/>
    <w:rsid w:val="00882CFF"/>
    <w:rsid w:val="00882FF4"/>
    <w:rsid w:val="00885C70"/>
    <w:rsid w:val="00886B3E"/>
    <w:rsid w:val="0088725B"/>
    <w:rsid w:val="00887676"/>
    <w:rsid w:val="00887FD4"/>
    <w:rsid w:val="008913B0"/>
    <w:rsid w:val="008917B1"/>
    <w:rsid w:val="00892B0C"/>
    <w:rsid w:val="00892EF8"/>
    <w:rsid w:val="0089383F"/>
    <w:rsid w:val="00893870"/>
    <w:rsid w:val="008938E5"/>
    <w:rsid w:val="0089796C"/>
    <w:rsid w:val="008A0613"/>
    <w:rsid w:val="008A0D3C"/>
    <w:rsid w:val="008A1FB5"/>
    <w:rsid w:val="008A25A8"/>
    <w:rsid w:val="008A27E7"/>
    <w:rsid w:val="008A3119"/>
    <w:rsid w:val="008A387D"/>
    <w:rsid w:val="008A5465"/>
    <w:rsid w:val="008A5711"/>
    <w:rsid w:val="008B0328"/>
    <w:rsid w:val="008B0CC0"/>
    <w:rsid w:val="008B0F00"/>
    <w:rsid w:val="008B1276"/>
    <w:rsid w:val="008B2760"/>
    <w:rsid w:val="008B2BDF"/>
    <w:rsid w:val="008B3D73"/>
    <w:rsid w:val="008B4EC8"/>
    <w:rsid w:val="008B503C"/>
    <w:rsid w:val="008B6949"/>
    <w:rsid w:val="008B72D5"/>
    <w:rsid w:val="008B74F8"/>
    <w:rsid w:val="008B7C99"/>
    <w:rsid w:val="008C2301"/>
    <w:rsid w:val="008C2731"/>
    <w:rsid w:val="008C30C7"/>
    <w:rsid w:val="008C5632"/>
    <w:rsid w:val="008C6453"/>
    <w:rsid w:val="008C6987"/>
    <w:rsid w:val="008C6F8F"/>
    <w:rsid w:val="008C7396"/>
    <w:rsid w:val="008C7663"/>
    <w:rsid w:val="008C7A6B"/>
    <w:rsid w:val="008C7BE8"/>
    <w:rsid w:val="008C7D94"/>
    <w:rsid w:val="008D1BB6"/>
    <w:rsid w:val="008D26E1"/>
    <w:rsid w:val="008D2CFF"/>
    <w:rsid w:val="008D333F"/>
    <w:rsid w:val="008D4120"/>
    <w:rsid w:val="008D788E"/>
    <w:rsid w:val="008E01C5"/>
    <w:rsid w:val="008E066A"/>
    <w:rsid w:val="008E16A5"/>
    <w:rsid w:val="008E1AE4"/>
    <w:rsid w:val="008E2857"/>
    <w:rsid w:val="008E2923"/>
    <w:rsid w:val="008E2A73"/>
    <w:rsid w:val="008E39E5"/>
    <w:rsid w:val="008E3F9B"/>
    <w:rsid w:val="008E4276"/>
    <w:rsid w:val="008E4C3A"/>
    <w:rsid w:val="008E50CD"/>
    <w:rsid w:val="008E54C8"/>
    <w:rsid w:val="008E70C6"/>
    <w:rsid w:val="008F0776"/>
    <w:rsid w:val="008F0F9E"/>
    <w:rsid w:val="008F109C"/>
    <w:rsid w:val="008F4015"/>
    <w:rsid w:val="008F5207"/>
    <w:rsid w:val="008F54BF"/>
    <w:rsid w:val="008F5EFD"/>
    <w:rsid w:val="00900232"/>
    <w:rsid w:val="00901C57"/>
    <w:rsid w:val="00902813"/>
    <w:rsid w:val="00902B0E"/>
    <w:rsid w:val="0090342B"/>
    <w:rsid w:val="009037AC"/>
    <w:rsid w:val="00903E04"/>
    <w:rsid w:val="00904455"/>
    <w:rsid w:val="00905822"/>
    <w:rsid w:val="00905889"/>
    <w:rsid w:val="00906E7A"/>
    <w:rsid w:val="00907D16"/>
    <w:rsid w:val="009113F1"/>
    <w:rsid w:val="00911EF8"/>
    <w:rsid w:val="009127E2"/>
    <w:rsid w:val="00912C2D"/>
    <w:rsid w:val="009143C1"/>
    <w:rsid w:val="00914A61"/>
    <w:rsid w:val="00914FF7"/>
    <w:rsid w:val="00915016"/>
    <w:rsid w:val="00915875"/>
    <w:rsid w:val="00915F22"/>
    <w:rsid w:val="0091607F"/>
    <w:rsid w:val="00916ED1"/>
    <w:rsid w:val="00917556"/>
    <w:rsid w:val="0091774F"/>
    <w:rsid w:val="00920E81"/>
    <w:rsid w:val="00922EFE"/>
    <w:rsid w:val="009242C4"/>
    <w:rsid w:val="00924643"/>
    <w:rsid w:val="00924947"/>
    <w:rsid w:val="009259BD"/>
    <w:rsid w:val="00926250"/>
    <w:rsid w:val="00926D35"/>
    <w:rsid w:val="00927861"/>
    <w:rsid w:val="009301CF"/>
    <w:rsid w:val="009309D1"/>
    <w:rsid w:val="00930A00"/>
    <w:rsid w:val="0093122E"/>
    <w:rsid w:val="009317E3"/>
    <w:rsid w:val="00932084"/>
    <w:rsid w:val="009339EE"/>
    <w:rsid w:val="00933A4B"/>
    <w:rsid w:val="00933A51"/>
    <w:rsid w:val="00934BD5"/>
    <w:rsid w:val="00935CF9"/>
    <w:rsid w:val="009376D7"/>
    <w:rsid w:val="0094179D"/>
    <w:rsid w:val="00941DD5"/>
    <w:rsid w:val="00942CA9"/>
    <w:rsid w:val="009436CD"/>
    <w:rsid w:val="0094402C"/>
    <w:rsid w:val="009441C8"/>
    <w:rsid w:val="009444DB"/>
    <w:rsid w:val="00945DCA"/>
    <w:rsid w:val="009475CD"/>
    <w:rsid w:val="0094789C"/>
    <w:rsid w:val="00951486"/>
    <w:rsid w:val="00951F71"/>
    <w:rsid w:val="009531C8"/>
    <w:rsid w:val="009543C1"/>
    <w:rsid w:val="00954BEC"/>
    <w:rsid w:val="00955D96"/>
    <w:rsid w:val="0095625D"/>
    <w:rsid w:val="009570D5"/>
    <w:rsid w:val="0095770C"/>
    <w:rsid w:val="00961ED1"/>
    <w:rsid w:val="009621BD"/>
    <w:rsid w:val="009654AE"/>
    <w:rsid w:val="00965D2A"/>
    <w:rsid w:val="00966EE6"/>
    <w:rsid w:val="0096735C"/>
    <w:rsid w:val="00970572"/>
    <w:rsid w:val="00970A51"/>
    <w:rsid w:val="0097166B"/>
    <w:rsid w:val="00973573"/>
    <w:rsid w:val="00974C5C"/>
    <w:rsid w:val="00976F83"/>
    <w:rsid w:val="0098078F"/>
    <w:rsid w:val="009813FB"/>
    <w:rsid w:val="00981CC3"/>
    <w:rsid w:val="00981D21"/>
    <w:rsid w:val="00982372"/>
    <w:rsid w:val="00982D5E"/>
    <w:rsid w:val="00984C56"/>
    <w:rsid w:val="00984EDC"/>
    <w:rsid w:val="00986D83"/>
    <w:rsid w:val="009873AB"/>
    <w:rsid w:val="009877EE"/>
    <w:rsid w:val="00987EB2"/>
    <w:rsid w:val="009904F6"/>
    <w:rsid w:val="0099201B"/>
    <w:rsid w:val="009944D6"/>
    <w:rsid w:val="00994512"/>
    <w:rsid w:val="0099653B"/>
    <w:rsid w:val="0099659F"/>
    <w:rsid w:val="009968B3"/>
    <w:rsid w:val="00997133"/>
    <w:rsid w:val="009A21A4"/>
    <w:rsid w:val="009A28F9"/>
    <w:rsid w:val="009A2DD6"/>
    <w:rsid w:val="009A3E0E"/>
    <w:rsid w:val="009A3E98"/>
    <w:rsid w:val="009A4238"/>
    <w:rsid w:val="009A42BC"/>
    <w:rsid w:val="009A56B4"/>
    <w:rsid w:val="009A6879"/>
    <w:rsid w:val="009A7078"/>
    <w:rsid w:val="009A7663"/>
    <w:rsid w:val="009B072B"/>
    <w:rsid w:val="009B1D0B"/>
    <w:rsid w:val="009B1EEE"/>
    <w:rsid w:val="009B352A"/>
    <w:rsid w:val="009B36E6"/>
    <w:rsid w:val="009B3B8A"/>
    <w:rsid w:val="009B434B"/>
    <w:rsid w:val="009B5AAB"/>
    <w:rsid w:val="009B5DF8"/>
    <w:rsid w:val="009B5EB3"/>
    <w:rsid w:val="009B5EB5"/>
    <w:rsid w:val="009B5EF4"/>
    <w:rsid w:val="009B6B85"/>
    <w:rsid w:val="009B71FE"/>
    <w:rsid w:val="009B728F"/>
    <w:rsid w:val="009B7AE3"/>
    <w:rsid w:val="009C089B"/>
    <w:rsid w:val="009C1048"/>
    <w:rsid w:val="009C1514"/>
    <w:rsid w:val="009C1CC1"/>
    <w:rsid w:val="009C38AB"/>
    <w:rsid w:val="009C4F0E"/>
    <w:rsid w:val="009C5935"/>
    <w:rsid w:val="009C59F0"/>
    <w:rsid w:val="009C6D6A"/>
    <w:rsid w:val="009C7682"/>
    <w:rsid w:val="009D03EC"/>
    <w:rsid w:val="009D047A"/>
    <w:rsid w:val="009D0EB0"/>
    <w:rsid w:val="009D16ED"/>
    <w:rsid w:val="009D1AFE"/>
    <w:rsid w:val="009D2D04"/>
    <w:rsid w:val="009D42C8"/>
    <w:rsid w:val="009D455C"/>
    <w:rsid w:val="009D5BFB"/>
    <w:rsid w:val="009D5D80"/>
    <w:rsid w:val="009D5F3A"/>
    <w:rsid w:val="009D6101"/>
    <w:rsid w:val="009D6FA9"/>
    <w:rsid w:val="009D73C1"/>
    <w:rsid w:val="009E0F58"/>
    <w:rsid w:val="009E1DD5"/>
    <w:rsid w:val="009E291E"/>
    <w:rsid w:val="009E2B24"/>
    <w:rsid w:val="009E2C48"/>
    <w:rsid w:val="009E2E05"/>
    <w:rsid w:val="009E3F59"/>
    <w:rsid w:val="009E6C08"/>
    <w:rsid w:val="009F09B2"/>
    <w:rsid w:val="009F0C8B"/>
    <w:rsid w:val="009F190A"/>
    <w:rsid w:val="009F1CBC"/>
    <w:rsid w:val="009F3784"/>
    <w:rsid w:val="009F3D69"/>
    <w:rsid w:val="009F4691"/>
    <w:rsid w:val="009F5831"/>
    <w:rsid w:val="009F5E4D"/>
    <w:rsid w:val="009F755A"/>
    <w:rsid w:val="00A00B89"/>
    <w:rsid w:val="00A012F1"/>
    <w:rsid w:val="00A0209B"/>
    <w:rsid w:val="00A020F2"/>
    <w:rsid w:val="00A0347F"/>
    <w:rsid w:val="00A04218"/>
    <w:rsid w:val="00A04E72"/>
    <w:rsid w:val="00A05193"/>
    <w:rsid w:val="00A05255"/>
    <w:rsid w:val="00A11E61"/>
    <w:rsid w:val="00A1525D"/>
    <w:rsid w:val="00A15C1E"/>
    <w:rsid w:val="00A1739B"/>
    <w:rsid w:val="00A175FA"/>
    <w:rsid w:val="00A201CB"/>
    <w:rsid w:val="00A2046A"/>
    <w:rsid w:val="00A214B6"/>
    <w:rsid w:val="00A25A8A"/>
    <w:rsid w:val="00A2681C"/>
    <w:rsid w:val="00A33784"/>
    <w:rsid w:val="00A34A73"/>
    <w:rsid w:val="00A34DF3"/>
    <w:rsid w:val="00A40136"/>
    <w:rsid w:val="00A411A3"/>
    <w:rsid w:val="00A416C1"/>
    <w:rsid w:val="00A41DDC"/>
    <w:rsid w:val="00A424E1"/>
    <w:rsid w:val="00A431D2"/>
    <w:rsid w:val="00A45A02"/>
    <w:rsid w:val="00A4648A"/>
    <w:rsid w:val="00A4653C"/>
    <w:rsid w:val="00A46710"/>
    <w:rsid w:val="00A46E60"/>
    <w:rsid w:val="00A47A61"/>
    <w:rsid w:val="00A509F2"/>
    <w:rsid w:val="00A51321"/>
    <w:rsid w:val="00A518F1"/>
    <w:rsid w:val="00A51B8A"/>
    <w:rsid w:val="00A529FA"/>
    <w:rsid w:val="00A53B3B"/>
    <w:rsid w:val="00A5436C"/>
    <w:rsid w:val="00A5518E"/>
    <w:rsid w:val="00A553AA"/>
    <w:rsid w:val="00A56D43"/>
    <w:rsid w:val="00A572F7"/>
    <w:rsid w:val="00A60212"/>
    <w:rsid w:val="00A62C02"/>
    <w:rsid w:val="00A62C88"/>
    <w:rsid w:val="00A634E4"/>
    <w:rsid w:val="00A634F1"/>
    <w:rsid w:val="00A645A5"/>
    <w:rsid w:val="00A653A6"/>
    <w:rsid w:val="00A659A3"/>
    <w:rsid w:val="00A668BB"/>
    <w:rsid w:val="00A676E6"/>
    <w:rsid w:val="00A7056C"/>
    <w:rsid w:val="00A709FA"/>
    <w:rsid w:val="00A70E8C"/>
    <w:rsid w:val="00A72597"/>
    <w:rsid w:val="00A72A8C"/>
    <w:rsid w:val="00A73F67"/>
    <w:rsid w:val="00A74007"/>
    <w:rsid w:val="00A74A93"/>
    <w:rsid w:val="00A77E99"/>
    <w:rsid w:val="00A77EB9"/>
    <w:rsid w:val="00A80ECC"/>
    <w:rsid w:val="00A81156"/>
    <w:rsid w:val="00A81D9E"/>
    <w:rsid w:val="00A82167"/>
    <w:rsid w:val="00A83023"/>
    <w:rsid w:val="00A84033"/>
    <w:rsid w:val="00A84AFC"/>
    <w:rsid w:val="00A85AF1"/>
    <w:rsid w:val="00A86150"/>
    <w:rsid w:val="00A86BEC"/>
    <w:rsid w:val="00A901F1"/>
    <w:rsid w:val="00A903F1"/>
    <w:rsid w:val="00A904F7"/>
    <w:rsid w:val="00A91F62"/>
    <w:rsid w:val="00A9385D"/>
    <w:rsid w:val="00A9494F"/>
    <w:rsid w:val="00A94AA8"/>
    <w:rsid w:val="00A94F5B"/>
    <w:rsid w:val="00A97D50"/>
    <w:rsid w:val="00AA109E"/>
    <w:rsid w:val="00AA1471"/>
    <w:rsid w:val="00AA1C45"/>
    <w:rsid w:val="00AA3D3D"/>
    <w:rsid w:val="00AA538C"/>
    <w:rsid w:val="00AA5EB7"/>
    <w:rsid w:val="00AB10CF"/>
    <w:rsid w:val="00AB1612"/>
    <w:rsid w:val="00AB197A"/>
    <w:rsid w:val="00AB2753"/>
    <w:rsid w:val="00AB3F1E"/>
    <w:rsid w:val="00AB4B1E"/>
    <w:rsid w:val="00AB5A06"/>
    <w:rsid w:val="00AB7B2D"/>
    <w:rsid w:val="00AC1741"/>
    <w:rsid w:val="00AC196E"/>
    <w:rsid w:val="00AC27BF"/>
    <w:rsid w:val="00AC33D3"/>
    <w:rsid w:val="00AC349B"/>
    <w:rsid w:val="00AC4355"/>
    <w:rsid w:val="00AC6337"/>
    <w:rsid w:val="00AC65A2"/>
    <w:rsid w:val="00AC6E55"/>
    <w:rsid w:val="00AC70D5"/>
    <w:rsid w:val="00AC7CBE"/>
    <w:rsid w:val="00AD0CA9"/>
    <w:rsid w:val="00AD37E2"/>
    <w:rsid w:val="00AD3CE2"/>
    <w:rsid w:val="00AD49E9"/>
    <w:rsid w:val="00AD7149"/>
    <w:rsid w:val="00AD7E36"/>
    <w:rsid w:val="00AD7E41"/>
    <w:rsid w:val="00AE1FD3"/>
    <w:rsid w:val="00AE2677"/>
    <w:rsid w:val="00AE2B31"/>
    <w:rsid w:val="00AE3859"/>
    <w:rsid w:val="00AE4339"/>
    <w:rsid w:val="00AE53B6"/>
    <w:rsid w:val="00AE7D7D"/>
    <w:rsid w:val="00AF02C2"/>
    <w:rsid w:val="00AF13F8"/>
    <w:rsid w:val="00AF1445"/>
    <w:rsid w:val="00AF2383"/>
    <w:rsid w:val="00AF23E6"/>
    <w:rsid w:val="00AF2604"/>
    <w:rsid w:val="00AF34BC"/>
    <w:rsid w:val="00AF4BEF"/>
    <w:rsid w:val="00AF7452"/>
    <w:rsid w:val="00B00391"/>
    <w:rsid w:val="00B00BAA"/>
    <w:rsid w:val="00B016A4"/>
    <w:rsid w:val="00B016B5"/>
    <w:rsid w:val="00B0320D"/>
    <w:rsid w:val="00B03DEC"/>
    <w:rsid w:val="00B03E90"/>
    <w:rsid w:val="00B04CC3"/>
    <w:rsid w:val="00B05DCB"/>
    <w:rsid w:val="00B077E3"/>
    <w:rsid w:val="00B07AC0"/>
    <w:rsid w:val="00B07DD9"/>
    <w:rsid w:val="00B10EE4"/>
    <w:rsid w:val="00B1117C"/>
    <w:rsid w:val="00B115E7"/>
    <w:rsid w:val="00B13EC5"/>
    <w:rsid w:val="00B140D8"/>
    <w:rsid w:val="00B14413"/>
    <w:rsid w:val="00B14ABA"/>
    <w:rsid w:val="00B14B2E"/>
    <w:rsid w:val="00B14E4F"/>
    <w:rsid w:val="00B166AD"/>
    <w:rsid w:val="00B16F61"/>
    <w:rsid w:val="00B17E34"/>
    <w:rsid w:val="00B201A8"/>
    <w:rsid w:val="00B20C74"/>
    <w:rsid w:val="00B21021"/>
    <w:rsid w:val="00B21B40"/>
    <w:rsid w:val="00B22FDE"/>
    <w:rsid w:val="00B24411"/>
    <w:rsid w:val="00B24F6F"/>
    <w:rsid w:val="00B254D8"/>
    <w:rsid w:val="00B25F3F"/>
    <w:rsid w:val="00B305D5"/>
    <w:rsid w:val="00B3163A"/>
    <w:rsid w:val="00B335FD"/>
    <w:rsid w:val="00B33B41"/>
    <w:rsid w:val="00B34A26"/>
    <w:rsid w:val="00B3526E"/>
    <w:rsid w:val="00B40A80"/>
    <w:rsid w:val="00B41A9A"/>
    <w:rsid w:val="00B41EB4"/>
    <w:rsid w:val="00B42B98"/>
    <w:rsid w:val="00B42D2D"/>
    <w:rsid w:val="00B45045"/>
    <w:rsid w:val="00B45C4F"/>
    <w:rsid w:val="00B465DE"/>
    <w:rsid w:val="00B46AA0"/>
    <w:rsid w:val="00B47370"/>
    <w:rsid w:val="00B5020C"/>
    <w:rsid w:val="00B50F78"/>
    <w:rsid w:val="00B51795"/>
    <w:rsid w:val="00B517F8"/>
    <w:rsid w:val="00B5180F"/>
    <w:rsid w:val="00B52C95"/>
    <w:rsid w:val="00B5305F"/>
    <w:rsid w:val="00B56B6E"/>
    <w:rsid w:val="00B56BE1"/>
    <w:rsid w:val="00B57759"/>
    <w:rsid w:val="00B60761"/>
    <w:rsid w:val="00B60861"/>
    <w:rsid w:val="00B608F8"/>
    <w:rsid w:val="00B619E4"/>
    <w:rsid w:val="00B6209B"/>
    <w:rsid w:val="00B62CD8"/>
    <w:rsid w:val="00B63194"/>
    <w:rsid w:val="00B643AC"/>
    <w:rsid w:val="00B65F30"/>
    <w:rsid w:val="00B67307"/>
    <w:rsid w:val="00B67995"/>
    <w:rsid w:val="00B67AA3"/>
    <w:rsid w:val="00B70378"/>
    <w:rsid w:val="00B7051A"/>
    <w:rsid w:val="00B71EBD"/>
    <w:rsid w:val="00B7336B"/>
    <w:rsid w:val="00B7370E"/>
    <w:rsid w:val="00B73D08"/>
    <w:rsid w:val="00B73F55"/>
    <w:rsid w:val="00B7443B"/>
    <w:rsid w:val="00B77E7B"/>
    <w:rsid w:val="00B80C27"/>
    <w:rsid w:val="00B82049"/>
    <w:rsid w:val="00B823FE"/>
    <w:rsid w:val="00B831EB"/>
    <w:rsid w:val="00B83A4C"/>
    <w:rsid w:val="00B84273"/>
    <w:rsid w:val="00B857C1"/>
    <w:rsid w:val="00B87085"/>
    <w:rsid w:val="00B904B2"/>
    <w:rsid w:val="00B9123F"/>
    <w:rsid w:val="00B922B6"/>
    <w:rsid w:val="00B92399"/>
    <w:rsid w:val="00B929FE"/>
    <w:rsid w:val="00B92A18"/>
    <w:rsid w:val="00B935F4"/>
    <w:rsid w:val="00B937A8"/>
    <w:rsid w:val="00B9416C"/>
    <w:rsid w:val="00B96E74"/>
    <w:rsid w:val="00BA1420"/>
    <w:rsid w:val="00BA1A0F"/>
    <w:rsid w:val="00BA2262"/>
    <w:rsid w:val="00BA258D"/>
    <w:rsid w:val="00BA359B"/>
    <w:rsid w:val="00BA3EA9"/>
    <w:rsid w:val="00BA493D"/>
    <w:rsid w:val="00BA4F72"/>
    <w:rsid w:val="00BA69F8"/>
    <w:rsid w:val="00BA7045"/>
    <w:rsid w:val="00BA71B0"/>
    <w:rsid w:val="00BA7C34"/>
    <w:rsid w:val="00BB0BCF"/>
    <w:rsid w:val="00BB3856"/>
    <w:rsid w:val="00BC0F57"/>
    <w:rsid w:val="00BC0FB3"/>
    <w:rsid w:val="00BC14DF"/>
    <w:rsid w:val="00BC1F70"/>
    <w:rsid w:val="00BC2695"/>
    <w:rsid w:val="00BC344C"/>
    <w:rsid w:val="00BC354C"/>
    <w:rsid w:val="00BC48A5"/>
    <w:rsid w:val="00BC5192"/>
    <w:rsid w:val="00BD2235"/>
    <w:rsid w:val="00BD22B0"/>
    <w:rsid w:val="00BD24D9"/>
    <w:rsid w:val="00BD33CC"/>
    <w:rsid w:val="00BD36A1"/>
    <w:rsid w:val="00BD3E75"/>
    <w:rsid w:val="00BD417E"/>
    <w:rsid w:val="00BD4BE1"/>
    <w:rsid w:val="00BD515F"/>
    <w:rsid w:val="00BD529E"/>
    <w:rsid w:val="00BD5B49"/>
    <w:rsid w:val="00BD5BF8"/>
    <w:rsid w:val="00BD6A96"/>
    <w:rsid w:val="00BD7231"/>
    <w:rsid w:val="00BD7877"/>
    <w:rsid w:val="00BE017A"/>
    <w:rsid w:val="00BE0CDD"/>
    <w:rsid w:val="00BE25DA"/>
    <w:rsid w:val="00BE2A1D"/>
    <w:rsid w:val="00BE3804"/>
    <w:rsid w:val="00BE43BE"/>
    <w:rsid w:val="00BE4589"/>
    <w:rsid w:val="00BE4B3A"/>
    <w:rsid w:val="00BE5233"/>
    <w:rsid w:val="00BE53E8"/>
    <w:rsid w:val="00BE551A"/>
    <w:rsid w:val="00BE5DC1"/>
    <w:rsid w:val="00BE5DE6"/>
    <w:rsid w:val="00BE61C3"/>
    <w:rsid w:val="00BF050E"/>
    <w:rsid w:val="00BF1D21"/>
    <w:rsid w:val="00BF2908"/>
    <w:rsid w:val="00BF31CD"/>
    <w:rsid w:val="00BF3DCC"/>
    <w:rsid w:val="00BF6DA2"/>
    <w:rsid w:val="00BF7DF1"/>
    <w:rsid w:val="00C00614"/>
    <w:rsid w:val="00C00641"/>
    <w:rsid w:val="00C00A08"/>
    <w:rsid w:val="00C015C2"/>
    <w:rsid w:val="00C02DDF"/>
    <w:rsid w:val="00C0540C"/>
    <w:rsid w:val="00C05B9E"/>
    <w:rsid w:val="00C05BB5"/>
    <w:rsid w:val="00C069D4"/>
    <w:rsid w:val="00C069FE"/>
    <w:rsid w:val="00C06BEC"/>
    <w:rsid w:val="00C079F3"/>
    <w:rsid w:val="00C07E08"/>
    <w:rsid w:val="00C07E9B"/>
    <w:rsid w:val="00C107ED"/>
    <w:rsid w:val="00C11FD8"/>
    <w:rsid w:val="00C123B1"/>
    <w:rsid w:val="00C15E9F"/>
    <w:rsid w:val="00C16523"/>
    <w:rsid w:val="00C17E50"/>
    <w:rsid w:val="00C21AEE"/>
    <w:rsid w:val="00C21B1B"/>
    <w:rsid w:val="00C24BB8"/>
    <w:rsid w:val="00C24DFF"/>
    <w:rsid w:val="00C261D3"/>
    <w:rsid w:val="00C2713B"/>
    <w:rsid w:val="00C27238"/>
    <w:rsid w:val="00C2734D"/>
    <w:rsid w:val="00C279B4"/>
    <w:rsid w:val="00C3025F"/>
    <w:rsid w:val="00C306A2"/>
    <w:rsid w:val="00C3462A"/>
    <w:rsid w:val="00C347DD"/>
    <w:rsid w:val="00C35085"/>
    <w:rsid w:val="00C37394"/>
    <w:rsid w:val="00C37F9B"/>
    <w:rsid w:val="00C40AFA"/>
    <w:rsid w:val="00C41147"/>
    <w:rsid w:val="00C4270A"/>
    <w:rsid w:val="00C4390B"/>
    <w:rsid w:val="00C450B7"/>
    <w:rsid w:val="00C475AF"/>
    <w:rsid w:val="00C504F0"/>
    <w:rsid w:val="00C5087C"/>
    <w:rsid w:val="00C57BEB"/>
    <w:rsid w:val="00C60B6B"/>
    <w:rsid w:val="00C6280B"/>
    <w:rsid w:val="00C63FDD"/>
    <w:rsid w:val="00C64213"/>
    <w:rsid w:val="00C64B20"/>
    <w:rsid w:val="00C64E89"/>
    <w:rsid w:val="00C658B0"/>
    <w:rsid w:val="00C65B3A"/>
    <w:rsid w:val="00C6729A"/>
    <w:rsid w:val="00C6779D"/>
    <w:rsid w:val="00C74826"/>
    <w:rsid w:val="00C74E91"/>
    <w:rsid w:val="00C75945"/>
    <w:rsid w:val="00C76375"/>
    <w:rsid w:val="00C764FC"/>
    <w:rsid w:val="00C772C3"/>
    <w:rsid w:val="00C8038A"/>
    <w:rsid w:val="00C80C97"/>
    <w:rsid w:val="00C81324"/>
    <w:rsid w:val="00C8293B"/>
    <w:rsid w:val="00C82A3A"/>
    <w:rsid w:val="00C82B63"/>
    <w:rsid w:val="00C837D7"/>
    <w:rsid w:val="00C86030"/>
    <w:rsid w:val="00C86D1C"/>
    <w:rsid w:val="00C87C60"/>
    <w:rsid w:val="00C87F44"/>
    <w:rsid w:val="00C91308"/>
    <w:rsid w:val="00C9143C"/>
    <w:rsid w:val="00C9229B"/>
    <w:rsid w:val="00C92D3B"/>
    <w:rsid w:val="00C933D1"/>
    <w:rsid w:val="00C936A2"/>
    <w:rsid w:val="00C937B2"/>
    <w:rsid w:val="00C979F4"/>
    <w:rsid w:val="00C979FA"/>
    <w:rsid w:val="00C97D2D"/>
    <w:rsid w:val="00CA0649"/>
    <w:rsid w:val="00CA1379"/>
    <w:rsid w:val="00CA24F7"/>
    <w:rsid w:val="00CA3818"/>
    <w:rsid w:val="00CA38ED"/>
    <w:rsid w:val="00CA40FD"/>
    <w:rsid w:val="00CA5700"/>
    <w:rsid w:val="00CB1D8F"/>
    <w:rsid w:val="00CB2719"/>
    <w:rsid w:val="00CB3155"/>
    <w:rsid w:val="00CB31B7"/>
    <w:rsid w:val="00CB3B3E"/>
    <w:rsid w:val="00CB4665"/>
    <w:rsid w:val="00CB61F1"/>
    <w:rsid w:val="00CB6F8B"/>
    <w:rsid w:val="00CB7028"/>
    <w:rsid w:val="00CC1CCE"/>
    <w:rsid w:val="00CC3A7B"/>
    <w:rsid w:val="00CC4E1A"/>
    <w:rsid w:val="00CC4F0F"/>
    <w:rsid w:val="00CC5F67"/>
    <w:rsid w:val="00CC5FA0"/>
    <w:rsid w:val="00CC69DB"/>
    <w:rsid w:val="00CD102B"/>
    <w:rsid w:val="00CD10EC"/>
    <w:rsid w:val="00CD3EDF"/>
    <w:rsid w:val="00CD6025"/>
    <w:rsid w:val="00CD72EF"/>
    <w:rsid w:val="00CD738D"/>
    <w:rsid w:val="00CE1A89"/>
    <w:rsid w:val="00CE1E99"/>
    <w:rsid w:val="00CE2595"/>
    <w:rsid w:val="00CE2B0B"/>
    <w:rsid w:val="00CE39EB"/>
    <w:rsid w:val="00CE4394"/>
    <w:rsid w:val="00CE55AB"/>
    <w:rsid w:val="00CE5FD3"/>
    <w:rsid w:val="00CE6964"/>
    <w:rsid w:val="00CE6B02"/>
    <w:rsid w:val="00CE6F06"/>
    <w:rsid w:val="00CE7F7F"/>
    <w:rsid w:val="00CF1773"/>
    <w:rsid w:val="00CF2E24"/>
    <w:rsid w:val="00CF393C"/>
    <w:rsid w:val="00CF3C5B"/>
    <w:rsid w:val="00CF4093"/>
    <w:rsid w:val="00CF4E67"/>
    <w:rsid w:val="00D00613"/>
    <w:rsid w:val="00D00E1F"/>
    <w:rsid w:val="00D04828"/>
    <w:rsid w:val="00D05BFF"/>
    <w:rsid w:val="00D067FA"/>
    <w:rsid w:val="00D06962"/>
    <w:rsid w:val="00D069EC"/>
    <w:rsid w:val="00D073A3"/>
    <w:rsid w:val="00D07CA9"/>
    <w:rsid w:val="00D104A5"/>
    <w:rsid w:val="00D1291A"/>
    <w:rsid w:val="00D12F17"/>
    <w:rsid w:val="00D14AA2"/>
    <w:rsid w:val="00D15618"/>
    <w:rsid w:val="00D15EE1"/>
    <w:rsid w:val="00D16174"/>
    <w:rsid w:val="00D17CDF"/>
    <w:rsid w:val="00D21198"/>
    <w:rsid w:val="00D2240F"/>
    <w:rsid w:val="00D22D75"/>
    <w:rsid w:val="00D22EAD"/>
    <w:rsid w:val="00D23762"/>
    <w:rsid w:val="00D242AB"/>
    <w:rsid w:val="00D25BBE"/>
    <w:rsid w:val="00D2697C"/>
    <w:rsid w:val="00D3032E"/>
    <w:rsid w:val="00D31FCD"/>
    <w:rsid w:val="00D32C35"/>
    <w:rsid w:val="00D32F00"/>
    <w:rsid w:val="00D33873"/>
    <w:rsid w:val="00D33BAA"/>
    <w:rsid w:val="00D33C53"/>
    <w:rsid w:val="00D3413D"/>
    <w:rsid w:val="00D34A15"/>
    <w:rsid w:val="00D3581D"/>
    <w:rsid w:val="00D371E9"/>
    <w:rsid w:val="00D372E9"/>
    <w:rsid w:val="00D4046C"/>
    <w:rsid w:val="00D40DA2"/>
    <w:rsid w:val="00D40FBC"/>
    <w:rsid w:val="00D42090"/>
    <w:rsid w:val="00D424EF"/>
    <w:rsid w:val="00D42F39"/>
    <w:rsid w:val="00D4564F"/>
    <w:rsid w:val="00D46164"/>
    <w:rsid w:val="00D50475"/>
    <w:rsid w:val="00D5055B"/>
    <w:rsid w:val="00D50A79"/>
    <w:rsid w:val="00D50AA5"/>
    <w:rsid w:val="00D51A34"/>
    <w:rsid w:val="00D52E45"/>
    <w:rsid w:val="00D53113"/>
    <w:rsid w:val="00D5557E"/>
    <w:rsid w:val="00D55757"/>
    <w:rsid w:val="00D55D2B"/>
    <w:rsid w:val="00D5626E"/>
    <w:rsid w:val="00D565CC"/>
    <w:rsid w:val="00D5744C"/>
    <w:rsid w:val="00D60748"/>
    <w:rsid w:val="00D60B58"/>
    <w:rsid w:val="00D61DB9"/>
    <w:rsid w:val="00D62551"/>
    <w:rsid w:val="00D63C5E"/>
    <w:rsid w:val="00D642A5"/>
    <w:rsid w:val="00D64BBF"/>
    <w:rsid w:val="00D64E94"/>
    <w:rsid w:val="00D657A4"/>
    <w:rsid w:val="00D65AEE"/>
    <w:rsid w:val="00D65DC7"/>
    <w:rsid w:val="00D6657B"/>
    <w:rsid w:val="00D670A8"/>
    <w:rsid w:val="00D67F53"/>
    <w:rsid w:val="00D705BD"/>
    <w:rsid w:val="00D70619"/>
    <w:rsid w:val="00D7092D"/>
    <w:rsid w:val="00D70D1C"/>
    <w:rsid w:val="00D70DD3"/>
    <w:rsid w:val="00D73487"/>
    <w:rsid w:val="00D73540"/>
    <w:rsid w:val="00D74849"/>
    <w:rsid w:val="00D763BF"/>
    <w:rsid w:val="00D763E1"/>
    <w:rsid w:val="00D8064B"/>
    <w:rsid w:val="00D80F7A"/>
    <w:rsid w:val="00D811AE"/>
    <w:rsid w:val="00D81BC6"/>
    <w:rsid w:val="00D823EA"/>
    <w:rsid w:val="00D825BB"/>
    <w:rsid w:val="00D8365A"/>
    <w:rsid w:val="00D8542F"/>
    <w:rsid w:val="00D919DE"/>
    <w:rsid w:val="00D91A04"/>
    <w:rsid w:val="00D91D15"/>
    <w:rsid w:val="00D93606"/>
    <w:rsid w:val="00D93ADA"/>
    <w:rsid w:val="00D9536E"/>
    <w:rsid w:val="00D95C7B"/>
    <w:rsid w:val="00D96FE3"/>
    <w:rsid w:val="00D97C6A"/>
    <w:rsid w:val="00D97CAA"/>
    <w:rsid w:val="00DA08F0"/>
    <w:rsid w:val="00DA1E86"/>
    <w:rsid w:val="00DA2F02"/>
    <w:rsid w:val="00DA2F90"/>
    <w:rsid w:val="00DA332E"/>
    <w:rsid w:val="00DA4A53"/>
    <w:rsid w:val="00DA58B5"/>
    <w:rsid w:val="00DA5AC5"/>
    <w:rsid w:val="00DA6ADC"/>
    <w:rsid w:val="00DB0147"/>
    <w:rsid w:val="00DB0591"/>
    <w:rsid w:val="00DB1977"/>
    <w:rsid w:val="00DB1B77"/>
    <w:rsid w:val="00DB2A02"/>
    <w:rsid w:val="00DB2C86"/>
    <w:rsid w:val="00DB3098"/>
    <w:rsid w:val="00DB4C7B"/>
    <w:rsid w:val="00DB6B2B"/>
    <w:rsid w:val="00DB7471"/>
    <w:rsid w:val="00DC15C1"/>
    <w:rsid w:val="00DC1909"/>
    <w:rsid w:val="00DC298B"/>
    <w:rsid w:val="00DC417F"/>
    <w:rsid w:val="00DC4698"/>
    <w:rsid w:val="00DC543F"/>
    <w:rsid w:val="00DC6130"/>
    <w:rsid w:val="00DC61F1"/>
    <w:rsid w:val="00DC7005"/>
    <w:rsid w:val="00DC7AB9"/>
    <w:rsid w:val="00DD1F63"/>
    <w:rsid w:val="00DD2F85"/>
    <w:rsid w:val="00DD391F"/>
    <w:rsid w:val="00DD3F0F"/>
    <w:rsid w:val="00DD4472"/>
    <w:rsid w:val="00DD4FEE"/>
    <w:rsid w:val="00DD5F98"/>
    <w:rsid w:val="00DE01B8"/>
    <w:rsid w:val="00DE0F3E"/>
    <w:rsid w:val="00DE1DEB"/>
    <w:rsid w:val="00DE24C4"/>
    <w:rsid w:val="00DE330E"/>
    <w:rsid w:val="00DE45B6"/>
    <w:rsid w:val="00DE505F"/>
    <w:rsid w:val="00DE6ECB"/>
    <w:rsid w:val="00DF1A90"/>
    <w:rsid w:val="00DF1B3C"/>
    <w:rsid w:val="00DF1BD5"/>
    <w:rsid w:val="00DF2E08"/>
    <w:rsid w:val="00DF2E68"/>
    <w:rsid w:val="00DF3898"/>
    <w:rsid w:val="00DF44AB"/>
    <w:rsid w:val="00DF4E1C"/>
    <w:rsid w:val="00DF6084"/>
    <w:rsid w:val="00DF7F25"/>
    <w:rsid w:val="00E00384"/>
    <w:rsid w:val="00E00F9D"/>
    <w:rsid w:val="00E02385"/>
    <w:rsid w:val="00E03D4F"/>
    <w:rsid w:val="00E05113"/>
    <w:rsid w:val="00E05DDC"/>
    <w:rsid w:val="00E06496"/>
    <w:rsid w:val="00E066EA"/>
    <w:rsid w:val="00E076FD"/>
    <w:rsid w:val="00E0793A"/>
    <w:rsid w:val="00E10618"/>
    <w:rsid w:val="00E10B88"/>
    <w:rsid w:val="00E114C4"/>
    <w:rsid w:val="00E11B32"/>
    <w:rsid w:val="00E12B3E"/>
    <w:rsid w:val="00E13F09"/>
    <w:rsid w:val="00E1453A"/>
    <w:rsid w:val="00E14DD0"/>
    <w:rsid w:val="00E15AD2"/>
    <w:rsid w:val="00E17F12"/>
    <w:rsid w:val="00E21F7B"/>
    <w:rsid w:val="00E2481C"/>
    <w:rsid w:val="00E24940"/>
    <w:rsid w:val="00E2518A"/>
    <w:rsid w:val="00E266E5"/>
    <w:rsid w:val="00E26F18"/>
    <w:rsid w:val="00E26FF1"/>
    <w:rsid w:val="00E2741C"/>
    <w:rsid w:val="00E2754C"/>
    <w:rsid w:val="00E2774E"/>
    <w:rsid w:val="00E27CD6"/>
    <w:rsid w:val="00E31470"/>
    <w:rsid w:val="00E32D22"/>
    <w:rsid w:val="00E330FE"/>
    <w:rsid w:val="00E3343A"/>
    <w:rsid w:val="00E33C1F"/>
    <w:rsid w:val="00E3541C"/>
    <w:rsid w:val="00E355E1"/>
    <w:rsid w:val="00E35D68"/>
    <w:rsid w:val="00E35D9F"/>
    <w:rsid w:val="00E36AAA"/>
    <w:rsid w:val="00E41EE6"/>
    <w:rsid w:val="00E43537"/>
    <w:rsid w:val="00E46AA9"/>
    <w:rsid w:val="00E47575"/>
    <w:rsid w:val="00E51D54"/>
    <w:rsid w:val="00E52805"/>
    <w:rsid w:val="00E52A75"/>
    <w:rsid w:val="00E52E23"/>
    <w:rsid w:val="00E530C6"/>
    <w:rsid w:val="00E53A21"/>
    <w:rsid w:val="00E56206"/>
    <w:rsid w:val="00E5747F"/>
    <w:rsid w:val="00E5770E"/>
    <w:rsid w:val="00E61E66"/>
    <w:rsid w:val="00E6291D"/>
    <w:rsid w:val="00E63ADB"/>
    <w:rsid w:val="00E643D6"/>
    <w:rsid w:val="00E649E5"/>
    <w:rsid w:val="00E66236"/>
    <w:rsid w:val="00E665A5"/>
    <w:rsid w:val="00E703E5"/>
    <w:rsid w:val="00E705DF"/>
    <w:rsid w:val="00E711AD"/>
    <w:rsid w:val="00E714E6"/>
    <w:rsid w:val="00E72F4C"/>
    <w:rsid w:val="00E73632"/>
    <w:rsid w:val="00E73843"/>
    <w:rsid w:val="00E74034"/>
    <w:rsid w:val="00E74657"/>
    <w:rsid w:val="00E75574"/>
    <w:rsid w:val="00E75D37"/>
    <w:rsid w:val="00E766E1"/>
    <w:rsid w:val="00E77373"/>
    <w:rsid w:val="00E77563"/>
    <w:rsid w:val="00E7762A"/>
    <w:rsid w:val="00E77EB3"/>
    <w:rsid w:val="00E80B3A"/>
    <w:rsid w:val="00E823E3"/>
    <w:rsid w:val="00E85559"/>
    <w:rsid w:val="00E8626D"/>
    <w:rsid w:val="00E87397"/>
    <w:rsid w:val="00E87A01"/>
    <w:rsid w:val="00E90A68"/>
    <w:rsid w:val="00E91520"/>
    <w:rsid w:val="00E91A55"/>
    <w:rsid w:val="00E91C4B"/>
    <w:rsid w:val="00E91CB8"/>
    <w:rsid w:val="00E921F1"/>
    <w:rsid w:val="00E935E7"/>
    <w:rsid w:val="00E93B58"/>
    <w:rsid w:val="00E94490"/>
    <w:rsid w:val="00E9552E"/>
    <w:rsid w:val="00E95C2B"/>
    <w:rsid w:val="00E97DC8"/>
    <w:rsid w:val="00EA012E"/>
    <w:rsid w:val="00EA14EE"/>
    <w:rsid w:val="00EA2F05"/>
    <w:rsid w:val="00EA33E2"/>
    <w:rsid w:val="00EA3D4D"/>
    <w:rsid w:val="00EA46BC"/>
    <w:rsid w:val="00EA4B19"/>
    <w:rsid w:val="00EA6041"/>
    <w:rsid w:val="00EA706A"/>
    <w:rsid w:val="00EA74E3"/>
    <w:rsid w:val="00EA75AF"/>
    <w:rsid w:val="00EB047A"/>
    <w:rsid w:val="00EB0A8A"/>
    <w:rsid w:val="00EB465B"/>
    <w:rsid w:val="00EB5194"/>
    <w:rsid w:val="00EB5867"/>
    <w:rsid w:val="00EB5C21"/>
    <w:rsid w:val="00EB5CD2"/>
    <w:rsid w:val="00EB6536"/>
    <w:rsid w:val="00EC03F0"/>
    <w:rsid w:val="00EC0BA4"/>
    <w:rsid w:val="00EC0C31"/>
    <w:rsid w:val="00EC34A4"/>
    <w:rsid w:val="00EC3A36"/>
    <w:rsid w:val="00EC3F6B"/>
    <w:rsid w:val="00EC5A6E"/>
    <w:rsid w:val="00ED0926"/>
    <w:rsid w:val="00ED0F4A"/>
    <w:rsid w:val="00ED1BC4"/>
    <w:rsid w:val="00ED1D65"/>
    <w:rsid w:val="00ED2C0B"/>
    <w:rsid w:val="00ED37B5"/>
    <w:rsid w:val="00ED3AED"/>
    <w:rsid w:val="00ED56FE"/>
    <w:rsid w:val="00ED6662"/>
    <w:rsid w:val="00ED6990"/>
    <w:rsid w:val="00ED6DBF"/>
    <w:rsid w:val="00EE0276"/>
    <w:rsid w:val="00EE2858"/>
    <w:rsid w:val="00EE445C"/>
    <w:rsid w:val="00EE6C37"/>
    <w:rsid w:val="00EE727D"/>
    <w:rsid w:val="00EF1114"/>
    <w:rsid w:val="00EF15E8"/>
    <w:rsid w:val="00EF25A9"/>
    <w:rsid w:val="00EF31BA"/>
    <w:rsid w:val="00EF3689"/>
    <w:rsid w:val="00EF3742"/>
    <w:rsid w:val="00EF3A44"/>
    <w:rsid w:val="00EF61CD"/>
    <w:rsid w:val="00EF786E"/>
    <w:rsid w:val="00EF7A4E"/>
    <w:rsid w:val="00F0051F"/>
    <w:rsid w:val="00F01653"/>
    <w:rsid w:val="00F041CF"/>
    <w:rsid w:val="00F04FBD"/>
    <w:rsid w:val="00F06239"/>
    <w:rsid w:val="00F06675"/>
    <w:rsid w:val="00F06BB2"/>
    <w:rsid w:val="00F07429"/>
    <w:rsid w:val="00F1033C"/>
    <w:rsid w:val="00F11BD1"/>
    <w:rsid w:val="00F11FB0"/>
    <w:rsid w:val="00F128CE"/>
    <w:rsid w:val="00F15328"/>
    <w:rsid w:val="00F172F8"/>
    <w:rsid w:val="00F201EC"/>
    <w:rsid w:val="00F202D1"/>
    <w:rsid w:val="00F215DA"/>
    <w:rsid w:val="00F21F0B"/>
    <w:rsid w:val="00F227E9"/>
    <w:rsid w:val="00F2315F"/>
    <w:rsid w:val="00F23CBB"/>
    <w:rsid w:val="00F23D97"/>
    <w:rsid w:val="00F244EE"/>
    <w:rsid w:val="00F25432"/>
    <w:rsid w:val="00F26656"/>
    <w:rsid w:val="00F266E4"/>
    <w:rsid w:val="00F274A2"/>
    <w:rsid w:val="00F27610"/>
    <w:rsid w:val="00F27CA9"/>
    <w:rsid w:val="00F30901"/>
    <w:rsid w:val="00F309D9"/>
    <w:rsid w:val="00F30FF6"/>
    <w:rsid w:val="00F32A33"/>
    <w:rsid w:val="00F375C8"/>
    <w:rsid w:val="00F40067"/>
    <w:rsid w:val="00F401C9"/>
    <w:rsid w:val="00F407BB"/>
    <w:rsid w:val="00F410F0"/>
    <w:rsid w:val="00F422F5"/>
    <w:rsid w:val="00F424E1"/>
    <w:rsid w:val="00F45C87"/>
    <w:rsid w:val="00F45FBB"/>
    <w:rsid w:val="00F479F2"/>
    <w:rsid w:val="00F5082B"/>
    <w:rsid w:val="00F51AC8"/>
    <w:rsid w:val="00F51B53"/>
    <w:rsid w:val="00F52E6A"/>
    <w:rsid w:val="00F535AE"/>
    <w:rsid w:val="00F53781"/>
    <w:rsid w:val="00F5439F"/>
    <w:rsid w:val="00F55329"/>
    <w:rsid w:val="00F55A22"/>
    <w:rsid w:val="00F55ADB"/>
    <w:rsid w:val="00F5640E"/>
    <w:rsid w:val="00F5679A"/>
    <w:rsid w:val="00F567E2"/>
    <w:rsid w:val="00F57A6D"/>
    <w:rsid w:val="00F57C5F"/>
    <w:rsid w:val="00F61030"/>
    <w:rsid w:val="00F639A0"/>
    <w:rsid w:val="00F6407D"/>
    <w:rsid w:val="00F640B3"/>
    <w:rsid w:val="00F654A2"/>
    <w:rsid w:val="00F65F04"/>
    <w:rsid w:val="00F665CC"/>
    <w:rsid w:val="00F67012"/>
    <w:rsid w:val="00F67EA9"/>
    <w:rsid w:val="00F718B6"/>
    <w:rsid w:val="00F7327B"/>
    <w:rsid w:val="00F7467E"/>
    <w:rsid w:val="00F74974"/>
    <w:rsid w:val="00F7717C"/>
    <w:rsid w:val="00F81409"/>
    <w:rsid w:val="00F82635"/>
    <w:rsid w:val="00F83F7C"/>
    <w:rsid w:val="00F8424F"/>
    <w:rsid w:val="00F84D80"/>
    <w:rsid w:val="00F8567A"/>
    <w:rsid w:val="00F86B10"/>
    <w:rsid w:val="00F9106C"/>
    <w:rsid w:val="00F91910"/>
    <w:rsid w:val="00F91E1B"/>
    <w:rsid w:val="00F92068"/>
    <w:rsid w:val="00F92E47"/>
    <w:rsid w:val="00F93A5E"/>
    <w:rsid w:val="00F9457B"/>
    <w:rsid w:val="00F948D4"/>
    <w:rsid w:val="00F95DB6"/>
    <w:rsid w:val="00F97084"/>
    <w:rsid w:val="00F9741D"/>
    <w:rsid w:val="00F97691"/>
    <w:rsid w:val="00FA00AB"/>
    <w:rsid w:val="00FA107E"/>
    <w:rsid w:val="00FA24CC"/>
    <w:rsid w:val="00FA2CB2"/>
    <w:rsid w:val="00FA2E51"/>
    <w:rsid w:val="00FA3602"/>
    <w:rsid w:val="00FA361A"/>
    <w:rsid w:val="00FA3E1B"/>
    <w:rsid w:val="00FA5247"/>
    <w:rsid w:val="00FA77A9"/>
    <w:rsid w:val="00FB1D2D"/>
    <w:rsid w:val="00FB38FF"/>
    <w:rsid w:val="00FB58AA"/>
    <w:rsid w:val="00FB5A0C"/>
    <w:rsid w:val="00FC3F2A"/>
    <w:rsid w:val="00FC514B"/>
    <w:rsid w:val="00FC75F5"/>
    <w:rsid w:val="00FC7EBA"/>
    <w:rsid w:val="00FD054C"/>
    <w:rsid w:val="00FD1056"/>
    <w:rsid w:val="00FD2D4D"/>
    <w:rsid w:val="00FD5612"/>
    <w:rsid w:val="00FD6A60"/>
    <w:rsid w:val="00FE08CF"/>
    <w:rsid w:val="00FE0AB6"/>
    <w:rsid w:val="00FE0FD6"/>
    <w:rsid w:val="00FE11C2"/>
    <w:rsid w:val="00FE239D"/>
    <w:rsid w:val="00FE38D0"/>
    <w:rsid w:val="00FE3BA9"/>
    <w:rsid w:val="00FE4117"/>
    <w:rsid w:val="00FE7F0D"/>
    <w:rsid w:val="00FF0373"/>
    <w:rsid w:val="00FF0DB0"/>
    <w:rsid w:val="00FF13B5"/>
    <w:rsid w:val="00FF2C7E"/>
    <w:rsid w:val="00FF41CF"/>
    <w:rsid w:val="00FF544F"/>
    <w:rsid w:val="00FF58D6"/>
    <w:rsid w:val="00FF5B1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4:docId w14:val="1456D998"/>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496"/>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172496"/>
    <w:rPr>
      <w:u w:val="single"/>
    </w:rPr>
  </w:style>
  <w:style w:type="paragraph" w:customStyle="1" w:styleId="Body">
    <w:name w:val="Body"/>
    <w:rsid w:val="00172496"/>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194E2-84EC-475B-B909-0A3BFB24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10262</Words>
  <Characters>56443</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9</cp:revision>
  <cp:lastPrinted>2017-07-10T17:46:00Z</cp:lastPrinted>
  <dcterms:created xsi:type="dcterms:W3CDTF">2020-07-24T01:44:00Z</dcterms:created>
  <dcterms:modified xsi:type="dcterms:W3CDTF">2020-07-24T16:07:00Z</dcterms:modified>
</cp:coreProperties>
</file>